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EDD" w:rsidRDefault="00584EDD">
      <w:pPr>
        <w:pStyle w:val="TOCHeading"/>
        <w:spacing w:before="0"/>
        <w:rPr>
          <w:rFonts w:ascii="Calibri" w:hAnsi="Calibri"/>
          <w:sz w:val="22"/>
          <w:szCs w:val="22"/>
          <w:lang w:val="hr-HR"/>
        </w:rPr>
      </w:pPr>
    </w:p>
    <w:p w:rsidR="00584EDD" w:rsidRDefault="00584EDD">
      <w:pPr>
        <w:pStyle w:val="TOCHeading"/>
        <w:spacing w:before="0"/>
        <w:rPr>
          <w:rFonts w:ascii="Calibri" w:hAnsi="Calibri"/>
          <w:sz w:val="22"/>
          <w:szCs w:val="22"/>
          <w:lang w:val="hr-HR"/>
        </w:rPr>
      </w:pPr>
    </w:p>
    <w:p w:rsidR="00584EDD" w:rsidRDefault="00584EDD">
      <w:pPr>
        <w:pStyle w:val="TOCHeading"/>
        <w:spacing w:before="0"/>
        <w:rPr>
          <w:rFonts w:ascii="Calibri" w:hAnsi="Calibri"/>
          <w:sz w:val="22"/>
          <w:szCs w:val="22"/>
          <w:lang w:val="hr-HR"/>
        </w:rPr>
      </w:pPr>
    </w:p>
    <w:p w:rsidR="00584EDD" w:rsidRDefault="00584EDD">
      <w:pPr>
        <w:pStyle w:val="TOCHeading"/>
        <w:spacing w:before="0"/>
        <w:rPr>
          <w:rFonts w:ascii="Calibri" w:hAnsi="Calibri"/>
          <w:sz w:val="22"/>
          <w:szCs w:val="22"/>
          <w:lang w:val="hr-HR"/>
        </w:rPr>
      </w:pPr>
    </w:p>
    <w:p w:rsidR="00584EDD" w:rsidRDefault="00584EDD">
      <w:pPr>
        <w:pStyle w:val="TOCHeading"/>
        <w:spacing w:before="0"/>
        <w:rPr>
          <w:rFonts w:ascii="Calibri" w:hAnsi="Calibri"/>
          <w:sz w:val="22"/>
          <w:szCs w:val="22"/>
          <w:lang w:val="hr-HR"/>
        </w:rPr>
      </w:pPr>
    </w:p>
    <w:p w:rsidR="00584EDD" w:rsidRDefault="00584EDD">
      <w:pPr>
        <w:pStyle w:val="TOCHeading"/>
        <w:spacing w:before="0"/>
        <w:rPr>
          <w:rFonts w:ascii="Calibri" w:hAnsi="Calibri"/>
          <w:sz w:val="22"/>
          <w:szCs w:val="22"/>
          <w:lang w:val="hr-HR"/>
        </w:rPr>
      </w:pPr>
    </w:p>
    <w:p w:rsidR="00584EDD" w:rsidRDefault="00584EDD">
      <w:pPr>
        <w:pStyle w:val="TOCHeading"/>
        <w:spacing w:before="0"/>
        <w:rPr>
          <w:rFonts w:ascii="Calibri" w:hAnsi="Calibri"/>
          <w:sz w:val="22"/>
          <w:szCs w:val="22"/>
          <w:lang w:val="hr-HR"/>
        </w:rPr>
      </w:pPr>
    </w:p>
    <w:p w:rsidR="00584EDD" w:rsidRDefault="00584EDD">
      <w:pPr>
        <w:pStyle w:val="TOCHeading"/>
        <w:spacing w:before="0"/>
        <w:rPr>
          <w:rFonts w:ascii="Calibri" w:hAnsi="Calibri"/>
          <w:sz w:val="22"/>
          <w:szCs w:val="22"/>
          <w:lang w:val="hr-HR"/>
        </w:rPr>
      </w:pPr>
    </w:p>
    <w:p w:rsidR="00584EDD" w:rsidRDefault="00584EDD">
      <w:pPr>
        <w:pStyle w:val="TOCHeading"/>
        <w:spacing w:before="0"/>
        <w:rPr>
          <w:rFonts w:ascii="Calibri" w:hAnsi="Calibri"/>
          <w:sz w:val="22"/>
          <w:szCs w:val="22"/>
          <w:lang w:val="hr-HR"/>
        </w:rPr>
      </w:pPr>
    </w:p>
    <w:p w:rsidR="00584EDD" w:rsidRDefault="00584EDD">
      <w:pPr>
        <w:pStyle w:val="TOCHeading"/>
        <w:spacing w:before="0"/>
        <w:rPr>
          <w:rFonts w:ascii="Calibri" w:hAnsi="Calibri"/>
          <w:sz w:val="22"/>
          <w:szCs w:val="22"/>
          <w:lang w:val="hr-HR"/>
        </w:rPr>
      </w:pPr>
    </w:p>
    <w:p w:rsidR="00584EDD" w:rsidRDefault="00584EDD">
      <w:pPr>
        <w:pStyle w:val="TOCHeading"/>
        <w:spacing w:before="0"/>
        <w:rPr>
          <w:rFonts w:ascii="Calibri" w:hAnsi="Calibri"/>
          <w:sz w:val="22"/>
          <w:szCs w:val="22"/>
          <w:lang w:val="hr-HR"/>
        </w:rPr>
      </w:pPr>
    </w:p>
    <w:p w:rsidR="00584EDD" w:rsidRDefault="00584EDD"/>
    <w:p w:rsidR="00584EDD" w:rsidRDefault="00584EDD"/>
    <w:p w:rsidR="00584EDD" w:rsidRDefault="00584EDD"/>
    <w:p w:rsidR="00584EDD" w:rsidRDefault="00584EDD">
      <w:pPr>
        <w:pStyle w:val="TOCHeading"/>
        <w:spacing w:before="0"/>
        <w:rPr>
          <w:rFonts w:ascii="Calibri" w:hAnsi="Calibri"/>
          <w:sz w:val="22"/>
          <w:szCs w:val="22"/>
          <w:lang w:val="hr-HR"/>
        </w:rPr>
      </w:pPr>
    </w:p>
    <w:p w:rsidR="00584EDD" w:rsidRDefault="00584EDD">
      <w:pPr>
        <w:pStyle w:val="TOCHeading"/>
        <w:spacing w:before="0"/>
        <w:rPr>
          <w:rFonts w:ascii="Calibri" w:hAnsi="Calibri"/>
          <w:sz w:val="22"/>
          <w:szCs w:val="22"/>
          <w:lang w:val="hr-HR"/>
        </w:rPr>
      </w:pPr>
    </w:p>
    <w:p w:rsidR="00584EDD" w:rsidRDefault="00584EDD">
      <w:pPr>
        <w:pStyle w:val="TOCHeading"/>
        <w:spacing w:before="0"/>
        <w:rPr>
          <w:rFonts w:ascii="Calibri" w:hAnsi="Calibri"/>
          <w:sz w:val="22"/>
          <w:szCs w:val="22"/>
          <w:lang w:val="hr-HR"/>
        </w:rPr>
      </w:pPr>
    </w:p>
    <w:p w:rsidR="00584EDD" w:rsidRDefault="0012531F">
      <w:pPr>
        <w:jc w:val="center"/>
        <w:rPr>
          <w:rFonts w:eastAsia="Times New Roman"/>
          <w:color w:val="0070C0"/>
          <w:sz w:val="32"/>
          <w:szCs w:val="32"/>
        </w:rPr>
      </w:pPr>
      <w:r>
        <w:rPr>
          <w:rFonts w:eastAsia="Times New Roman"/>
          <w:color w:val="0070C0"/>
          <w:sz w:val="32"/>
          <w:szCs w:val="32"/>
        </w:rPr>
        <w:t xml:space="preserve">ODLUKA </w:t>
      </w:r>
    </w:p>
    <w:p w:rsidR="00584EDD" w:rsidRDefault="0012531F">
      <w:pPr>
        <w:jc w:val="center"/>
        <w:rPr>
          <w:rFonts w:eastAsia="Times New Roman"/>
          <w:color w:val="0070C0"/>
          <w:sz w:val="32"/>
          <w:szCs w:val="32"/>
        </w:rPr>
      </w:pPr>
      <w:r>
        <w:rPr>
          <w:rFonts w:eastAsia="Times New Roman"/>
          <w:color w:val="0070C0"/>
          <w:sz w:val="32"/>
          <w:szCs w:val="32"/>
        </w:rPr>
        <w:t xml:space="preserve">O </w:t>
      </w:r>
      <w:r w:rsidR="006663E4">
        <w:rPr>
          <w:rFonts w:eastAsia="Times New Roman"/>
          <w:color w:val="0070C0"/>
          <w:sz w:val="32"/>
          <w:szCs w:val="32"/>
        </w:rPr>
        <w:t>NAKNADI ZA RAZVOJ</w:t>
      </w:r>
    </w:p>
    <w:p w:rsidR="00584EDD" w:rsidRDefault="00584EDD">
      <w:pPr>
        <w:rPr>
          <w:sz w:val="22"/>
          <w:szCs w:val="22"/>
        </w:rPr>
      </w:pPr>
    </w:p>
    <w:p w:rsidR="00584EDD" w:rsidRDefault="00584EDD">
      <w:pPr>
        <w:pStyle w:val="TOCHeading"/>
        <w:rPr>
          <w:rFonts w:ascii="Calibri" w:hAnsi="Calibri"/>
          <w:sz w:val="22"/>
          <w:szCs w:val="22"/>
        </w:rPr>
      </w:pPr>
    </w:p>
    <w:p w:rsidR="00584EDD" w:rsidRDefault="00584EDD">
      <w:pPr>
        <w:rPr>
          <w:sz w:val="22"/>
          <w:szCs w:val="22"/>
          <w:lang w:val="en-US"/>
        </w:rPr>
      </w:pPr>
    </w:p>
    <w:p w:rsidR="00584EDD" w:rsidRDefault="00584EDD">
      <w:pPr>
        <w:rPr>
          <w:sz w:val="22"/>
          <w:szCs w:val="22"/>
          <w:lang w:val="en-US"/>
        </w:rPr>
      </w:pPr>
    </w:p>
    <w:p w:rsidR="00584EDD" w:rsidRDefault="00584EDD">
      <w:pPr>
        <w:rPr>
          <w:sz w:val="22"/>
          <w:szCs w:val="22"/>
          <w:lang w:val="en-US"/>
        </w:rPr>
      </w:pPr>
    </w:p>
    <w:p w:rsidR="00584EDD" w:rsidRDefault="00584EDD">
      <w:pPr>
        <w:rPr>
          <w:sz w:val="22"/>
          <w:szCs w:val="22"/>
          <w:lang w:val="en-US"/>
        </w:rPr>
      </w:pPr>
    </w:p>
    <w:p w:rsidR="00584EDD" w:rsidRDefault="00584EDD">
      <w:pPr>
        <w:rPr>
          <w:sz w:val="22"/>
          <w:szCs w:val="22"/>
          <w:lang w:val="en-US"/>
        </w:rPr>
      </w:pPr>
    </w:p>
    <w:p w:rsidR="00584EDD" w:rsidRDefault="00584EDD">
      <w:pPr>
        <w:rPr>
          <w:sz w:val="22"/>
          <w:szCs w:val="22"/>
          <w:lang w:val="en-US"/>
        </w:rPr>
      </w:pPr>
    </w:p>
    <w:p w:rsidR="00584EDD" w:rsidRDefault="00584EDD">
      <w:pPr>
        <w:rPr>
          <w:sz w:val="22"/>
          <w:szCs w:val="22"/>
          <w:lang w:val="en-US"/>
        </w:rPr>
      </w:pPr>
    </w:p>
    <w:p w:rsidR="00584EDD" w:rsidRDefault="00584EDD">
      <w:pPr>
        <w:rPr>
          <w:sz w:val="22"/>
          <w:szCs w:val="22"/>
          <w:lang w:val="en-US"/>
        </w:rPr>
      </w:pPr>
    </w:p>
    <w:p w:rsidR="00584EDD" w:rsidRDefault="00584EDD">
      <w:pPr>
        <w:rPr>
          <w:sz w:val="22"/>
          <w:szCs w:val="22"/>
          <w:lang w:val="en-US"/>
        </w:rPr>
      </w:pPr>
    </w:p>
    <w:p w:rsidR="00584EDD" w:rsidRDefault="00584EDD">
      <w:pPr>
        <w:rPr>
          <w:sz w:val="22"/>
          <w:szCs w:val="22"/>
          <w:lang w:val="en-US"/>
        </w:rPr>
      </w:pPr>
    </w:p>
    <w:p w:rsidR="00584EDD" w:rsidRDefault="00584EDD">
      <w:pPr>
        <w:rPr>
          <w:sz w:val="22"/>
          <w:szCs w:val="22"/>
          <w:lang w:val="en-US"/>
        </w:rPr>
      </w:pPr>
    </w:p>
    <w:p w:rsidR="00584EDD" w:rsidRDefault="00584EDD">
      <w:pPr>
        <w:spacing w:after="0" w:line="336" w:lineRule="atLeast"/>
        <w:jc w:val="both"/>
        <w:rPr>
          <w:sz w:val="22"/>
          <w:szCs w:val="22"/>
          <w:lang w:val="en-US"/>
        </w:rPr>
      </w:pPr>
    </w:p>
    <w:p w:rsidR="00584EDD" w:rsidRDefault="0012531F">
      <w:pPr>
        <w:spacing w:before="240" w:after="0" w:line="336" w:lineRule="atLeast"/>
        <w:jc w:val="center"/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</w:pPr>
      <w:r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 xml:space="preserve">Samobor, </w:t>
      </w:r>
      <w:r w:rsidR="00837200"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>svibanj 2023</w:t>
      </w:r>
      <w:r w:rsidR="00270588"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>.</w:t>
      </w:r>
    </w:p>
    <w:p w:rsidR="006663E4" w:rsidRPr="006663E4" w:rsidRDefault="006663E4" w:rsidP="006663E4">
      <w:pPr>
        <w:jc w:val="both"/>
        <w:rPr>
          <w:color w:val="7F7F7F" w:themeColor="text1" w:themeTint="80"/>
          <w:sz w:val="22"/>
          <w:szCs w:val="22"/>
          <w:lang w:eastAsia="en-US"/>
        </w:rPr>
      </w:pPr>
      <w:r w:rsidRPr="006663E4">
        <w:rPr>
          <w:color w:val="7F7F7F" w:themeColor="text1" w:themeTint="80"/>
          <w:sz w:val="22"/>
          <w:szCs w:val="22"/>
          <w:lang w:eastAsia="en-US"/>
        </w:rPr>
        <w:lastRenderedPageBreak/>
        <w:t>Na temelju članka 52. i 56. Zakona o fin</w:t>
      </w:r>
      <w:r w:rsidR="00457492">
        <w:rPr>
          <w:color w:val="7F7F7F" w:themeColor="text1" w:themeTint="80"/>
          <w:sz w:val="22"/>
          <w:szCs w:val="22"/>
          <w:lang w:eastAsia="en-US"/>
        </w:rPr>
        <w:t>anciranju vodnog gospodarstva („Narodne novine“</w:t>
      </w:r>
      <w:r w:rsidRPr="006663E4">
        <w:rPr>
          <w:color w:val="7F7F7F" w:themeColor="text1" w:themeTint="80"/>
          <w:sz w:val="22"/>
          <w:szCs w:val="22"/>
          <w:lang w:eastAsia="en-US"/>
        </w:rPr>
        <w:t xml:space="preserve"> br. 153/09, 90/11, 56/13, 154/14, 119/15, 120/16, 127/17, 66/19) i članka 23. stavak 1. točka 4. Zakona o vodnim uslugama (»Narodne novine« br. 66/19) Skupština trgovačkog društva Odvodnja Samobor d.o.o</w:t>
      </w:r>
      <w:r>
        <w:rPr>
          <w:color w:val="7F7F7F" w:themeColor="text1" w:themeTint="80"/>
          <w:sz w:val="22"/>
          <w:szCs w:val="22"/>
          <w:lang w:eastAsia="en-US"/>
        </w:rPr>
        <w:t>.</w:t>
      </w:r>
      <w:r w:rsidRPr="006663E4">
        <w:rPr>
          <w:color w:val="7F7F7F" w:themeColor="text1" w:themeTint="80"/>
          <w:sz w:val="22"/>
          <w:szCs w:val="22"/>
          <w:lang w:eastAsia="en-US"/>
        </w:rPr>
        <w:t xml:space="preserve"> donosi</w:t>
      </w:r>
    </w:p>
    <w:p w:rsidR="006663E4" w:rsidRPr="006663E4" w:rsidRDefault="006663E4" w:rsidP="006663E4">
      <w:pPr>
        <w:rPr>
          <w:color w:val="7F7F7F" w:themeColor="text1" w:themeTint="80"/>
          <w:sz w:val="22"/>
          <w:szCs w:val="22"/>
          <w:lang w:eastAsia="en-US"/>
        </w:rPr>
      </w:pPr>
    </w:p>
    <w:p w:rsidR="006663E4" w:rsidRPr="006663E4" w:rsidRDefault="006663E4" w:rsidP="006663E4">
      <w:pPr>
        <w:spacing w:after="0"/>
        <w:jc w:val="center"/>
        <w:rPr>
          <w:b/>
          <w:color w:val="7F7F7F" w:themeColor="text1" w:themeTint="80"/>
          <w:sz w:val="22"/>
          <w:szCs w:val="22"/>
          <w:lang w:eastAsia="en-US"/>
        </w:rPr>
      </w:pPr>
      <w:r w:rsidRPr="006663E4">
        <w:rPr>
          <w:b/>
          <w:color w:val="7F7F7F" w:themeColor="text1" w:themeTint="80"/>
          <w:sz w:val="22"/>
          <w:szCs w:val="22"/>
          <w:lang w:eastAsia="en-US"/>
        </w:rPr>
        <w:t>ODLUKU</w:t>
      </w:r>
    </w:p>
    <w:p w:rsidR="006663E4" w:rsidRPr="006663E4" w:rsidRDefault="006663E4" w:rsidP="006663E4">
      <w:pPr>
        <w:spacing w:after="0"/>
        <w:jc w:val="center"/>
        <w:rPr>
          <w:b/>
          <w:color w:val="7F7F7F" w:themeColor="text1" w:themeTint="80"/>
          <w:sz w:val="22"/>
          <w:szCs w:val="22"/>
          <w:lang w:eastAsia="en-US"/>
        </w:rPr>
      </w:pPr>
      <w:r w:rsidRPr="006663E4">
        <w:rPr>
          <w:b/>
          <w:color w:val="7F7F7F" w:themeColor="text1" w:themeTint="80"/>
          <w:sz w:val="22"/>
          <w:szCs w:val="22"/>
          <w:lang w:eastAsia="en-US"/>
        </w:rPr>
        <w:t>O NAKNADI ZA RAZVOJ SUSTAVA JAVNE ODVODNJE</w:t>
      </w:r>
    </w:p>
    <w:p w:rsidR="006663E4" w:rsidRPr="006663E4" w:rsidRDefault="006663E4" w:rsidP="006663E4">
      <w:pPr>
        <w:spacing w:after="0"/>
        <w:jc w:val="center"/>
        <w:rPr>
          <w:b/>
          <w:color w:val="7F7F7F" w:themeColor="text1" w:themeTint="80"/>
          <w:sz w:val="22"/>
          <w:szCs w:val="22"/>
          <w:lang w:eastAsia="en-US"/>
        </w:rPr>
      </w:pPr>
      <w:r w:rsidRPr="006663E4">
        <w:rPr>
          <w:b/>
          <w:color w:val="7F7F7F" w:themeColor="text1" w:themeTint="80"/>
          <w:sz w:val="22"/>
          <w:szCs w:val="22"/>
          <w:lang w:eastAsia="en-US"/>
        </w:rPr>
        <w:t>NA PODRUČJU GRADA SAMOBORA</w:t>
      </w:r>
    </w:p>
    <w:p w:rsidR="006663E4" w:rsidRPr="006663E4" w:rsidRDefault="006663E4" w:rsidP="006663E4">
      <w:pPr>
        <w:rPr>
          <w:color w:val="7F7F7F" w:themeColor="text1" w:themeTint="80"/>
          <w:sz w:val="22"/>
          <w:szCs w:val="22"/>
          <w:lang w:eastAsia="en-US"/>
        </w:rPr>
      </w:pPr>
    </w:p>
    <w:p w:rsidR="006663E4" w:rsidRPr="006663E4" w:rsidRDefault="006663E4" w:rsidP="006663E4">
      <w:pPr>
        <w:jc w:val="center"/>
        <w:rPr>
          <w:b/>
          <w:color w:val="7F7F7F" w:themeColor="text1" w:themeTint="80"/>
          <w:sz w:val="22"/>
          <w:szCs w:val="22"/>
          <w:lang w:eastAsia="en-US"/>
        </w:rPr>
      </w:pPr>
      <w:r w:rsidRPr="006663E4">
        <w:rPr>
          <w:b/>
          <w:color w:val="7F7F7F" w:themeColor="text1" w:themeTint="80"/>
          <w:sz w:val="22"/>
          <w:szCs w:val="22"/>
          <w:lang w:eastAsia="en-US"/>
        </w:rPr>
        <w:t>Članak 1.</w:t>
      </w:r>
    </w:p>
    <w:p w:rsidR="006663E4" w:rsidRDefault="006663E4" w:rsidP="006663E4">
      <w:pPr>
        <w:spacing w:after="0"/>
        <w:jc w:val="both"/>
        <w:rPr>
          <w:color w:val="7F7F7F" w:themeColor="text1" w:themeTint="80"/>
          <w:sz w:val="22"/>
          <w:szCs w:val="22"/>
          <w:lang w:eastAsia="en-US"/>
        </w:rPr>
      </w:pPr>
      <w:r w:rsidRPr="006663E4">
        <w:rPr>
          <w:color w:val="7F7F7F" w:themeColor="text1" w:themeTint="80"/>
          <w:sz w:val="22"/>
          <w:szCs w:val="22"/>
          <w:lang w:eastAsia="en-US"/>
        </w:rPr>
        <w:t>Ovom Odlukom o naknadi za razvoj komunalnih vodnih građevina (u daljnjem tekstu: Odluka) utvrđuje se obveza plaćanja naknade za razvoj komunalnih vodnih građevina javne odvodnje na području nadležnosti javnog isporučitelja vodne usluge javne odvodnje Od</w:t>
      </w:r>
      <w:r w:rsidR="00BF37F2">
        <w:rPr>
          <w:color w:val="7F7F7F" w:themeColor="text1" w:themeTint="80"/>
          <w:sz w:val="22"/>
          <w:szCs w:val="22"/>
          <w:lang w:eastAsia="en-US"/>
        </w:rPr>
        <w:t xml:space="preserve">vodnja Samobor d.o.o., </w:t>
      </w:r>
      <w:r w:rsidRPr="006663E4">
        <w:rPr>
          <w:color w:val="7F7F7F" w:themeColor="text1" w:themeTint="80"/>
          <w:sz w:val="22"/>
          <w:szCs w:val="22"/>
          <w:lang w:eastAsia="en-US"/>
        </w:rPr>
        <w:t>(u daljnjem tekstu: Isporučitelj) te se utvrđuju: obveznici plaćanja, osnovica plaćanja, namjene kojima služi prihod od naknade za razvoj, visina naknade, način i rokovi plaćanja naknade te nadzor nad obračunom i naplatom naknade za razvoj.</w:t>
      </w:r>
    </w:p>
    <w:p w:rsidR="006663E4" w:rsidRPr="006663E4" w:rsidRDefault="006663E4" w:rsidP="006663E4">
      <w:pPr>
        <w:spacing w:after="0"/>
        <w:jc w:val="both"/>
        <w:rPr>
          <w:color w:val="7F7F7F" w:themeColor="text1" w:themeTint="80"/>
          <w:sz w:val="22"/>
          <w:szCs w:val="22"/>
          <w:lang w:eastAsia="en-US"/>
        </w:rPr>
      </w:pPr>
    </w:p>
    <w:p w:rsidR="006663E4" w:rsidRPr="006663E4" w:rsidRDefault="006663E4" w:rsidP="006663E4">
      <w:pPr>
        <w:jc w:val="center"/>
        <w:rPr>
          <w:b/>
          <w:color w:val="7F7F7F" w:themeColor="text1" w:themeTint="80"/>
          <w:sz w:val="22"/>
          <w:szCs w:val="22"/>
          <w:lang w:eastAsia="en-US"/>
        </w:rPr>
      </w:pPr>
      <w:r w:rsidRPr="006663E4">
        <w:rPr>
          <w:b/>
          <w:color w:val="7F7F7F" w:themeColor="text1" w:themeTint="80"/>
          <w:sz w:val="22"/>
          <w:szCs w:val="22"/>
          <w:lang w:eastAsia="en-US"/>
        </w:rPr>
        <w:t>Članak 2.</w:t>
      </w:r>
    </w:p>
    <w:p w:rsidR="006663E4" w:rsidRPr="006663E4" w:rsidRDefault="006663E4" w:rsidP="006663E4">
      <w:pPr>
        <w:jc w:val="both"/>
        <w:rPr>
          <w:color w:val="7F7F7F" w:themeColor="text1" w:themeTint="80"/>
          <w:sz w:val="22"/>
          <w:szCs w:val="22"/>
          <w:lang w:eastAsia="en-US"/>
        </w:rPr>
      </w:pPr>
      <w:r w:rsidRPr="006663E4">
        <w:rPr>
          <w:color w:val="7F7F7F" w:themeColor="text1" w:themeTint="80"/>
          <w:sz w:val="22"/>
          <w:szCs w:val="22"/>
          <w:lang w:eastAsia="en-US"/>
        </w:rPr>
        <w:t xml:space="preserve">Obračun i naplata naknade za razvoj u interesu je jedinica lokalne samouprave (u daljnjem tekstu: </w:t>
      </w:r>
      <w:proofErr w:type="spellStart"/>
      <w:r w:rsidRPr="006663E4">
        <w:rPr>
          <w:color w:val="7F7F7F" w:themeColor="text1" w:themeTint="80"/>
          <w:sz w:val="22"/>
          <w:szCs w:val="22"/>
          <w:lang w:eastAsia="en-US"/>
        </w:rPr>
        <w:t>JLS</w:t>
      </w:r>
      <w:proofErr w:type="spellEnd"/>
      <w:r w:rsidRPr="006663E4">
        <w:rPr>
          <w:color w:val="7F7F7F" w:themeColor="text1" w:themeTint="80"/>
          <w:sz w:val="22"/>
          <w:szCs w:val="22"/>
          <w:lang w:eastAsia="en-US"/>
        </w:rPr>
        <w:t>) na području u nadležnosti Isporučitelja.</w:t>
      </w:r>
    </w:p>
    <w:p w:rsidR="006663E4" w:rsidRPr="006663E4" w:rsidRDefault="006663E4" w:rsidP="006663E4">
      <w:pPr>
        <w:jc w:val="both"/>
        <w:rPr>
          <w:color w:val="7F7F7F" w:themeColor="text1" w:themeTint="80"/>
          <w:sz w:val="22"/>
          <w:szCs w:val="22"/>
          <w:lang w:eastAsia="en-US"/>
        </w:rPr>
      </w:pPr>
      <w:r w:rsidRPr="006663E4">
        <w:rPr>
          <w:color w:val="7F7F7F" w:themeColor="text1" w:themeTint="80"/>
          <w:sz w:val="22"/>
          <w:szCs w:val="22"/>
          <w:lang w:eastAsia="en-US"/>
        </w:rPr>
        <w:t>Područje nadležnosti Isporučitelja je aglomeracija Samobor i njoj gravitirajuća područja.</w:t>
      </w:r>
    </w:p>
    <w:p w:rsidR="006663E4" w:rsidRPr="006663E4" w:rsidRDefault="006663E4" w:rsidP="006663E4">
      <w:pPr>
        <w:jc w:val="both"/>
        <w:rPr>
          <w:color w:val="7F7F7F" w:themeColor="text1" w:themeTint="80"/>
          <w:sz w:val="22"/>
          <w:szCs w:val="22"/>
          <w:lang w:eastAsia="en-US"/>
        </w:rPr>
      </w:pPr>
      <w:r w:rsidRPr="006663E4">
        <w:rPr>
          <w:color w:val="7F7F7F" w:themeColor="text1" w:themeTint="80"/>
          <w:sz w:val="22"/>
          <w:szCs w:val="22"/>
          <w:lang w:eastAsia="en-US"/>
        </w:rPr>
        <w:t>Naknada za razvoj prihod je Isporučitelja.</w:t>
      </w:r>
    </w:p>
    <w:p w:rsidR="006663E4" w:rsidRPr="006663E4" w:rsidRDefault="006663E4" w:rsidP="006663E4">
      <w:pPr>
        <w:jc w:val="center"/>
        <w:rPr>
          <w:b/>
          <w:color w:val="7F7F7F" w:themeColor="text1" w:themeTint="80"/>
          <w:sz w:val="22"/>
          <w:szCs w:val="22"/>
          <w:lang w:eastAsia="en-US"/>
        </w:rPr>
      </w:pPr>
      <w:r w:rsidRPr="006663E4">
        <w:rPr>
          <w:b/>
          <w:color w:val="7F7F7F" w:themeColor="text1" w:themeTint="80"/>
          <w:sz w:val="22"/>
          <w:szCs w:val="22"/>
          <w:lang w:eastAsia="en-US"/>
        </w:rPr>
        <w:t>Članak 3.</w:t>
      </w:r>
    </w:p>
    <w:p w:rsidR="006663E4" w:rsidRPr="006663E4" w:rsidRDefault="006663E4" w:rsidP="006663E4">
      <w:pPr>
        <w:jc w:val="both"/>
        <w:rPr>
          <w:color w:val="7F7F7F" w:themeColor="text1" w:themeTint="80"/>
          <w:sz w:val="22"/>
          <w:szCs w:val="22"/>
          <w:lang w:eastAsia="en-US"/>
        </w:rPr>
      </w:pPr>
      <w:r w:rsidRPr="006663E4">
        <w:rPr>
          <w:color w:val="7F7F7F" w:themeColor="text1" w:themeTint="80"/>
          <w:sz w:val="22"/>
          <w:szCs w:val="22"/>
          <w:lang w:eastAsia="en-US"/>
        </w:rPr>
        <w:t>Obveznici plaćanja naknade za razvoj sustava javne odvodnje su svi obveznici plaćanja cijene vodne usluge javne vodoopskrbe na području nadležnosti Isporučitelja.</w:t>
      </w:r>
    </w:p>
    <w:p w:rsidR="006663E4" w:rsidRPr="006663E4" w:rsidRDefault="006663E4" w:rsidP="006663E4">
      <w:pPr>
        <w:jc w:val="both"/>
        <w:rPr>
          <w:color w:val="7F7F7F" w:themeColor="text1" w:themeTint="80"/>
          <w:sz w:val="22"/>
          <w:szCs w:val="22"/>
          <w:lang w:eastAsia="en-US"/>
        </w:rPr>
      </w:pPr>
      <w:r w:rsidRPr="006663E4">
        <w:rPr>
          <w:color w:val="7F7F7F" w:themeColor="text1" w:themeTint="80"/>
          <w:sz w:val="22"/>
          <w:szCs w:val="22"/>
          <w:lang w:eastAsia="en-US"/>
        </w:rPr>
        <w:t xml:space="preserve">Osnovica za obračun naknade za razvoj je jedinica mjere isporučene vodne usluge, odnosno jedan metar kubni isporučene vode (1 </w:t>
      </w:r>
      <w:proofErr w:type="spellStart"/>
      <w:r w:rsidRPr="006663E4">
        <w:rPr>
          <w:color w:val="7F7F7F" w:themeColor="text1" w:themeTint="80"/>
          <w:sz w:val="22"/>
          <w:szCs w:val="22"/>
          <w:lang w:eastAsia="en-US"/>
        </w:rPr>
        <w:t>m³</w:t>
      </w:r>
      <w:proofErr w:type="spellEnd"/>
      <w:r w:rsidRPr="006663E4">
        <w:rPr>
          <w:color w:val="7F7F7F" w:themeColor="text1" w:themeTint="80"/>
          <w:sz w:val="22"/>
          <w:szCs w:val="22"/>
          <w:lang w:eastAsia="en-US"/>
        </w:rPr>
        <w:t>).</w:t>
      </w:r>
    </w:p>
    <w:p w:rsidR="006663E4" w:rsidRPr="006663E4" w:rsidRDefault="006663E4" w:rsidP="006663E4">
      <w:pPr>
        <w:jc w:val="center"/>
        <w:rPr>
          <w:b/>
          <w:color w:val="7F7F7F" w:themeColor="text1" w:themeTint="80"/>
          <w:sz w:val="22"/>
          <w:szCs w:val="22"/>
          <w:lang w:eastAsia="en-US"/>
        </w:rPr>
      </w:pPr>
      <w:r w:rsidRPr="006663E4">
        <w:rPr>
          <w:b/>
          <w:color w:val="7F7F7F" w:themeColor="text1" w:themeTint="80"/>
          <w:sz w:val="22"/>
          <w:szCs w:val="22"/>
          <w:lang w:eastAsia="en-US"/>
        </w:rPr>
        <w:t>Članak 4.</w:t>
      </w:r>
    </w:p>
    <w:p w:rsidR="006663E4" w:rsidRPr="006663E4" w:rsidRDefault="006663E4" w:rsidP="006663E4">
      <w:pPr>
        <w:spacing w:after="0"/>
        <w:jc w:val="both"/>
        <w:rPr>
          <w:color w:val="7F7F7F" w:themeColor="text1" w:themeTint="80"/>
          <w:sz w:val="22"/>
          <w:szCs w:val="22"/>
          <w:lang w:eastAsia="en-US"/>
        </w:rPr>
      </w:pPr>
      <w:r w:rsidRPr="006663E4">
        <w:rPr>
          <w:color w:val="7F7F7F" w:themeColor="text1" w:themeTint="80"/>
          <w:sz w:val="22"/>
          <w:szCs w:val="22"/>
          <w:lang w:eastAsia="en-US"/>
        </w:rPr>
        <w:t>Sredstva naknade za razvoj koriste se za financiranje gradnje komunalnih vodnih građevina, rješavanje imovinsko-pravnih odnosa vezanih uz gradnju komunalnih vodnih građevina te financiranje otplate zajmova i kredita danih u svrhu gradnje komunalnih vodnih građevina odnosno za:</w:t>
      </w:r>
    </w:p>
    <w:p w:rsidR="006663E4" w:rsidRPr="006663E4" w:rsidRDefault="006663E4" w:rsidP="006663E4">
      <w:pPr>
        <w:numPr>
          <w:ilvl w:val="0"/>
          <w:numId w:val="23"/>
        </w:numPr>
        <w:spacing w:after="0"/>
        <w:ind w:left="709" w:hanging="709"/>
        <w:contextualSpacing/>
        <w:jc w:val="both"/>
        <w:rPr>
          <w:color w:val="7F7F7F" w:themeColor="text1" w:themeTint="80"/>
          <w:sz w:val="22"/>
          <w:szCs w:val="22"/>
          <w:lang w:eastAsia="en-US"/>
        </w:rPr>
      </w:pPr>
      <w:r w:rsidRPr="006663E4">
        <w:rPr>
          <w:color w:val="7F7F7F" w:themeColor="text1" w:themeTint="80"/>
          <w:sz w:val="22"/>
          <w:szCs w:val="22"/>
          <w:lang w:eastAsia="en-US"/>
        </w:rPr>
        <w:t>izradu projektne i ostale pripremne dokumentacije te izradu studijskih analiza,</w:t>
      </w:r>
    </w:p>
    <w:p w:rsidR="006663E4" w:rsidRPr="006663E4" w:rsidRDefault="006663E4" w:rsidP="006663E4">
      <w:pPr>
        <w:numPr>
          <w:ilvl w:val="0"/>
          <w:numId w:val="23"/>
        </w:numPr>
        <w:spacing w:after="0"/>
        <w:ind w:left="709" w:hanging="709"/>
        <w:contextualSpacing/>
        <w:jc w:val="both"/>
        <w:rPr>
          <w:color w:val="7F7F7F" w:themeColor="text1" w:themeTint="80"/>
          <w:sz w:val="22"/>
          <w:szCs w:val="22"/>
          <w:lang w:eastAsia="en-US"/>
        </w:rPr>
      </w:pPr>
      <w:r w:rsidRPr="006663E4">
        <w:rPr>
          <w:color w:val="7F7F7F" w:themeColor="text1" w:themeTint="80"/>
          <w:sz w:val="22"/>
          <w:szCs w:val="22"/>
          <w:lang w:eastAsia="en-US"/>
        </w:rPr>
        <w:t>otkup i uređenje zemljišta potrebnog za gradnju odnosno rješavanje imovinsko-pravnih odnosa na zemljištima na kojima će se graditi komunalne vodne građevine,</w:t>
      </w:r>
    </w:p>
    <w:p w:rsidR="006663E4" w:rsidRPr="006663E4" w:rsidRDefault="006663E4" w:rsidP="006663E4">
      <w:pPr>
        <w:numPr>
          <w:ilvl w:val="0"/>
          <w:numId w:val="23"/>
        </w:numPr>
        <w:spacing w:after="0"/>
        <w:ind w:left="709" w:hanging="709"/>
        <w:contextualSpacing/>
        <w:jc w:val="both"/>
        <w:rPr>
          <w:color w:val="7F7F7F" w:themeColor="text1" w:themeTint="80"/>
          <w:sz w:val="22"/>
          <w:szCs w:val="22"/>
          <w:lang w:eastAsia="en-US"/>
        </w:rPr>
      </w:pPr>
      <w:r w:rsidRPr="006663E4">
        <w:rPr>
          <w:color w:val="7F7F7F" w:themeColor="text1" w:themeTint="80"/>
          <w:sz w:val="22"/>
          <w:szCs w:val="22"/>
          <w:lang w:eastAsia="en-US"/>
        </w:rPr>
        <w:t>rekonstrukciju, odnosno gradnju komunalnih vodnih građevina i dr.,</w:t>
      </w:r>
    </w:p>
    <w:p w:rsidR="006663E4" w:rsidRPr="006663E4" w:rsidRDefault="006663E4" w:rsidP="006663E4">
      <w:pPr>
        <w:numPr>
          <w:ilvl w:val="0"/>
          <w:numId w:val="23"/>
        </w:numPr>
        <w:spacing w:after="0"/>
        <w:ind w:left="709" w:hanging="709"/>
        <w:contextualSpacing/>
        <w:jc w:val="both"/>
        <w:rPr>
          <w:color w:val="7F7F7F" w:themeColor="text1" w:themeTint="80"/>
          <w:sz w:val="22"/>
          <w:szCs w:val="22"/>
          <w:lang w:eastAsia="en-US"/>
        </w:rPr>
      </w:pPr>
      <w:r w:rsidRPr="006663E4">
        <w:rPr>
          <w:color w:val="7F7F7F" w:themeColor="text1" w:themeTint="80"/>
          <w:sz w:val="22"/>
          <w:szCs w:val="22"/>
          <w:lang w:eastAsia="en-US"/>
        </w:rPr>
        <w:t>stručni nadzor nad rekonstrukcijom, odnosno gradnjom komunalnih vodnih građevina,</w:t>
      </w:r>
    </w:p>
    <w:p w:rsidR="006663E4" w:rsidRPr="006663E4" w:rsidRDefault="006663E4" w:rsidP="006663E4">
      <w:pPr>
        <w:numPr>
          <w:ilvl w:val="0"/>
          <w:numId w:val="23"/>
        </w:numPr>
        <w:spacing w:after="0"/>
        <w:ind w:left="709" w:hanging="709"/>
        <w:contextualSpacing/>
        <w:jc w:val="both"/>
        <w:rPr>
          <w:color w:val="7F7F7F" w:themeColor="text1" w:themeTint="80"/>
          <w:sz w:val="22"/>
          <w:szCs w:val="22"/>
          <w:lang w:eastAsia="en-US"/>
        </w:rPr>
      </w:pPr>
      <w:r w:rsidRPr="006663E4">
        <w:rPr>
          <w:color w:val="7F7F7F" w:themeColor="text1" w:themeTint="80"/>
          <w:sz w:val="22"/>
          <w:szCs w:val="22"/>
          <w:lang w:eastAsia="en-US"/>
        </w:rPr>
        <w:t>otplatu zajmova i kredita za gradnju komunalnih vodnih građevina,</w:t>
      </w:r>
    </w:p>
    <w:p w:rsidR="006663E4" w:rsidRPr="006663E4" w:rsidRDefault="006663E4" w:rsidP="006663E4">
      <w:pPr>
        <w:spacing w:after="0"/>
        <w:jc w:val="both"/>
        <w:rPr>
          <w:color w:val="7F7F7F" w:themeColor="text1" w:themeTint="80"/>
          <w:sz w:val="22"/>
          <w:szCs w:val="22"/>
          <w:lang w:eastAsia="en-US"/>
        </w:rPr>
      </w:pPr>
      <w:r w:rsidRPr="006663E4">
        <w:rPr>
          <w:color w:val="7F7F7F" w:themeColor="text1" w:themeTint="80"/>
          <w:sz w:val="22"/>
          <w:szCs w:val="22"/>
          <w:lang w:eastAsia="en-US"/>
        </w:rPr>
        <w:t>-</w:t>
      </w:r>
      <w:r w:rsidRPr="006663E4">
        <w:rPr>
          <w:color w:val="7F7F7F" w:themeColor="text1" w:themeTint="80"/>
          <w:sz w:val="22"/>
          <w:szCs w:val="22"/>
          <w:lang w:eastAsia="en-US"/>
        </w:rPr>
        <w:tab/>
        <w:t>ostala ulaganja u izgradnju komunalnih vodnih građevina.</w:t>
      </w:r>
    </w:p>
    <w:p w:rsidR="006663E4" w:rsidRPr="006663E4" w:rsidRDefault="006663E4" w:rsidP="006663E4">
      <w:pPr>
        <w:spacing w:after="0"/>
        <w:jc w:val="both"/>
        <w:rPr>
          <w:color w:val="7F7F7F" w:themeColor="text1" w:themeTint="80"/>
          <w:sz w:val="22"/>
          <w:szCs w:val="22"/>
          <w:lang w:eastAsia="en-US"/>
        </w:rPr>
      </w:pPr>
    </w:p>
    <w:p w:rsidR="006663E4" w:rsidRPr="006663E4" w:rsidRDefault="006663E4" w:rsidP="006663E4">
      <w:pPr>
        <w:spacing w:line="240" w:lineRule="auto"/>
        <w:jc w:val="both"/>
        <w:rPr>
          <w:color w:val="7F7F7F" w:themeColor="text1" w:themeTint="80"/>
          <w:sz w:val="22"/>
          <w:szCs w:val="22"/>
          <w:lang w:eastAsia="en-US"/>
        </w:rPr>
      </w:pPr>
      <w:r w:rsidRPr="006663E4">
        <w:rPr>
          <w:color w:val="7F7F7F" w:themeColor="text1" w:themeTint="80"/>
          <w:sz w:val="22"/>
          <w:szCs w:val="22"/>
          <w:lang w:eastAsia="en-US"/>
        </w:rPr>
        <w:lastRenderedPageBreak/>
        <w:t>Pod izdacima gradnje komunalnih vodnih građevina treba podrazumijevati sve izdatke koji su nužni da se pripremi, provede i pusti u uporabu projekt gradnje komunalnih vodnih građevina (</w:t>
      </w:r>
      <w:proofErr w:type="spellStart"/>
      <w:r w:rsidRPr="006663E4">
        <w:rPr>
          <w:color w:val="7F7F7F" w:themeColor="text1" w:themeTint="80"/>
          <w:sz w:val="22"/>
          <w:szCs w:val="22"/>
          <w:lang w:eastAsia="en-US"/>
        </w:rPr>
        <w:t>CAPEX</w:t>
      </w:r>
      <w:proofErr w:type="spellEnd"/>
      <w:r w:rsidRPr="006663E4">
        <w:rPr>
          <w:color w:val="7F7F7F" w:themeColor="text1" w:themeTint="80"/>
          <w:sz w:val="22"/>
          <w:szCs w:val="22"/>
          <w:lang w:eastAsia="en-US"/>
        </w:rPr>
        <w:t xml:space="preserve">), što uključuje, ali nije ograničeno na: izradu </w:t>
      </w:r>
      <w:proofErr w:type="spellStart"/>
      <w:r w:rsidRPr="006663E4">
        <w:rPr>
          <w:color w:val="7F7F7F" w:themeColor="text1" w:themeTint="80"/>
          <w:sz w:val="22"/>
          <w:szCs w:val="22"/>
          <w:lang w:eastAsia="en-US"/>
        </w:rPr>
        <w:t>predstudije</w:t>
      </w:r>
      <w:proofErr w:type="spellEnd"/>
      <w:r w:rsidRPr="006663E4">
        <w:rPr>
          <w:color w:val="7F7F7F" w:themeColor="text1" w:themeTint="80"/>
          <w:sz w:val="22"/>
          <w:szCs w:val="22"/>
          <w:lang w:eastAsia="en-US"/>
        </w:rPr>
        <w:t xml:space="preserve"> izvodljivosti projekta, studije izvodljivosti projekta, ocjene o potrebi procjene, studije utjecaja na okoliš, studije utjecaja na prirodu, djelatnosti prethodnih istraživanja (utvrđivanje uvjeta za građenje, utvrđivanje stanja materijala i građevine te uređaja i instalacija u odnosu na ispunjavanje temeljnih zahtjeva za građevinu)izradu idejnog, glavnog i provedbenog projekta i drugih poslova projektiranja, ishođenje potrebnih upravnih dozvola i drugih upravnih akata (lokacijske, građevinske, uporabne i dr.), ishođenja posebnih uvjeta za građenje, provedbe postupaka javnih nabava, provedbe postupaka otkupa i izvlaštenja te drugog rješavanja imovinsko-pravnih odnosa, provedbe geodetskih poslova, građenja, nadzora nad građenjem, upravljanje projektom gradnje, djelatnosti ispitivanja materijala, određenih dijelova ili cijele građevine, troškove testiranja i probnoga pogona, troškove pravnih postupaka u vezi s prethodnim poslovima. </w:t>
      </w:r>
    </w:p>
    <w:p w:rsidR="006663E4" w:rsidRDefault="006663E4" w:rsidP="006663E4">
      <w:pPr>
        <w:spacing w:after="0"/>
        <w:jc w:val="both"/>
        <w:rPr>
          <w:color w:val="7F7F7F" w:themeColor="text1" w:themeTint="80"/>
          <w:sz w:val="22"/>
          <w:szCs w:val="22"/>
          <w:lang w:eastAsia="en-US"/>
        </w:rPr>
      </w:pPr>
      <w:r w:rsidRPr="006663E4">
        <w:rPr>
          <w:color w:val="7F7F7F" w:themeColor="text1" w:themeTint="80"/>
          <w:sz w:val="22"/>
          <w:szCs w:val="22"/>
          <w:lang w:eastAsia="en-US"/>
        </w:rPr>
        <w:t>Prihodi od naknade za razvoj koriste se za financiranje gradnje komunalnih vodnih građevina sukladno planu gradnje komunalnih vodnih građevina odnosno za financiranje otplate zajmova i kredita za gradnju komunalnih vodnih građevina sukladno financijskom planu javnog isporučitelja vodnih usluga, koji se donose u skladu sa zakonom kojim se uređuju vodne usluge.</w:t>
      </w:r>
    </w:p>
    <w:p w:rsidR="006663E4" w:rsidRPr="006663E4" w:rsidRDefault="006663E4" w:rsidP="006663E4">
      <w:pPr>
        <w:spacing w:after="0"/>
        <w:jc w:val="both"/>
        <w:rPr>
          <w:color w:val="7F7F7F" w:themeColor="text1" w:themeTint="80"/>
          <w:sz w:val="22"/>
          <w:szCs w:val="22"/>
          <w:lang w:eastAsia="en-US"/>
        </w:rPr>
      </w:pPr>
    </w:p>
    <w:p w:rsidR="006663E4" w:rsidRPr="006663E4" w:rsidRDefault="006663E4" w:rsidP="006663E4">
      <w:pPr>
        <w:jc w:val="center"/>
        <w:rPr>
          <w:b/>
          <w:color w:val="7F7F7F" w:themeColor="text1" w:themeTint="80"/>
          <w:sz w:val="22"/>
          <w:szCs w:val="22"/>
          <w:lang w:eastAsia="en-US"/>
        </w:rPr>
      </w:pPr>
      <w:r w:rsidRPr="006663E4">
        <w:rPr>
          <w:b/>
          <w:color w:val="7F7F7F" w:themeColor="text1" w:themeTint="80"/>
          <w:sz w:val="22"/>
          <w:szCs w:val="22"/>
          <w:lang w:eastAsia="en-US"/>
        </w:rPr>
        <w:t>Članak 5.</w:t>
      </w:r>
    </w:p>
    <w:p w:rsidR="006663E4" w:rsidRPr="006663E4" w:rsidRDefault="006663E4" w:rsidP="006663E4">
      <w:pPr>
        <w:spacing w:after="0"/>
        <w:jc w:val="both"/>
        <w:rPr>
          <w:color w:val="7F7F7F" w:themeColor="text1" w:themeTint="80"/>
          <w:sz w:val="22"/>
          <w:szCs w:val="22"/>
          <w:lang w:eastAsia="en-US"/>
        </w:rPr>
      </w:pPr>
      <w:r w:rsidRPr="006663E4">
        <w:rPr>
          <w:color w:val="7F7F7F" w:themeColor="text1" w:themeTint="80"/>
          <w:sz w:val="22"/>
          <w:szCs w:val="22"/>
          <w:lang w:eastAsia="en-US"/>
        </w:rPr>
        <w:t xml:space="preserve">Naknada za razvoj na području u nadležnosti javnog isporučitelja, na području grada Samobora uvodi se u iznosu od </w:t>
      </w:r>
      <w:r w:rsidRPr="00EE3A58">
        <w:rPr>
          <w:b/>
          <w:color w:val="7F7F7F" w:themeColor="text1" w:themeTint="80"/>
          <w:sz w:val="22"/>
          <w:szCs w:val="22"/>
          <w:lang w:eastAsia="en-US"/>
        </w:rPr>
        <w:t>0,02 eura/</w:t>
      </w:r>
      <w:proofErr w:type="spellStart"/>
      <w:r w:rsidRPr="00EE3A58">
        <w:rPr>
          <w:b/>
          <w:color w:val="7F7F7F" w:themeColor="text1" w:themeTint="80"/>
          <w:sz w:val="22"/>
          <w:szCs w:val="22"/>
          <w:lang w:eastAsia="en-US"/>
        </w:rPr>
        <w:t>m</w:t>
      </w:r>
      <w:r w:rsidRPr="00EE3A58">
        <w:rPr>
          <w:rFonts w:cs="Calibri"/>
          <w:b/>
          <w:color w:val="7F7F7F" w:themeColor="text1" w:themeTint="80"/>
          <w:sz w:val="22"/>
          <w:szCs w:val="22"/>
          <w:lang w:eastAsia="en-US"/>
        </w:rPr>
        <w:t>³</w:t>
      </w:r>
      <w:proofErr w:type="spellEnd"/>
      <w:r w:rsidR="002D1936" w:rsidRPr="00EE3A58">
        <w:rPr>
          <w:b/>
          <w:color w:val="7F7F7F" w:themeColor="text1" w:themeTint="80"/>
          <w:sz w:val="22"/>
          <w:szCs w:val="22"/>
          <w:lang w:eastAsia="en-US"/>
        </w:rPr>
        <w:t>.</w:t>
      </w:r>
    </w:p>
    <w:p w:rsidR="006663E4" w:rsidRPr="006663E4" w:rsidRDefault="006663E4" w:rsidP="006663E4">
      <w:pPr>
        <w:spacing w:after="0"/>
        <w:jc w:val="both"/>
        <w:rPr>
          <w:color w:val="7F7F7F" w:themeColor="text1" w:themeTint="80"/>
          <w:sz w:val="22"/>
          <w:szCs w:val="22"/>
          <w:lang w:eastAsia="en-US"/>
        </w:rPr>
      </w:pPr>
    </w:p>
    <w:p w:rsidR="006663E4" w:rsidRPr="006663E4" w:rsidRDefault="006663E4" w:rsidP="006663E4">
      <w:pPr>
        <w:jc w:val="both"/>
        <w:rPr>
          <w:color w:val="7F7F7F" w:themeColor="text1" w:themeTint="80"/>
          <w:sz w:val="22"/>
          <w:szCs w:val="22"/>
          <w:lang w:eastAsia="en-US"/>
        </w:rPr>
      </w:pPr>
      <w:r w:rsidRPr="006663E4">
        <w:rPr>
          <w:color w:val="7F7F7F" w:themeColor="text1" w:themeTint="80"/>
          <w:sz w:val="22"/>
          <w:szCs w:val="22"/>
          <w:lang w:eastAsia="en-US"/>
        </w:rPr>
        <w:t>Iznos naknade za razvoj za pojedinog korisnika vodnih usluga izračunava se tako da se količina isporučene vodne usluge (metar kubni isporučene vode) pomnoži s jediničnom vrijednosti naknade za razvoj.</w:t>
      </w:r>
    </w:p>
    <w:p w:rsidR="006663E4" w:rsidRPr="006663E4" w:rsidRDefault="006663E4" w:rsidP="006663E4">
      <w:pPr>
        <w:jc w:val="center"/>
        <w:rPr>
          <w:b/>
          <w:color w:val="7F7F7F" w:themeColor="text1" w:themeTint="80"/>
          <w:sz w:val="22"/>
          <w:szCs w:val="22"/>
          <w:lang w:eastAsia="en-US"/>
        </w:rPr>
      </w:pPr>
      <w:r w:rsidRPr="006663E4">
        <w:rPr>
          <w:b/>
          <w:color w:val="7F7F7F" w:themeColor="text1" w:themeTint="80"/>
          <w:sz w:val="22"/>
          <w:szCs w:val="22"/>
          <w:lang w:eastAsia="en-US"/>
        </w:rPr>
        <w:t>Članak 6.</w:t>
      </w:r>
    </w:p>
    <w:p w:rsidR="006663E4" w:rsidRPr="006663E4" w:rsidRDefault="006663E4" w:rsidP="006663E4">
      <w:pPr>
        <w:jc w:val="both"/>
        <w:rPr>
          <w:color w:val="7F7F7F" w:themeColor="text1" w:themeTint="80"/>
          <w:sz w:val="22"/>
          <w:szCs w:val="22"/>
          <w:lang w:eastAsia="en-US"/>
        </w:rPr>
      </w:pPr>
      <w:r w:rsidRPr="006663E4">
        <w:rPr>
          <w:color w:val="7F7F7F" w:themeColor="text1" w:themeTint="80"/>
          <w:sz w:val="22"/>
          <w:szCs w:val="22"/>
          <w:lang w:eastAsia="en-US"/>
        </w:rPr>
        <w:t xml:space="preserve">Naknada za razvoj sustava javne odvodnje obračunava i naplaćuje se putem ispostavljenog računa za vodne usluge koje obveznicima ispostavlja Vodoopskrba i odvodnja d.o.o., Zagreb, na kojem se ista iskazuje kao zasebna stavka. </w:t>
      </w:r>
    </w:p>
    <w:p w:rsidR="006663E4" w:rsidRPr="006663E4" w:rsidRDefault="006663E4" w:rsidP="006663E4">
      <w:pPr>
        <w:jc w:val="both"/>
        <w:rPr>
          <w:color w:val="7F7F7F" w:themeColor="text1" w:themeTint="80"/>
          <w:sz w:val="22"/>
          <w:szCs w:val="22"/>
          <w:lang w:eastAsia="en-US"/>
        </w:rPr>
      </w:pPr>
      <w:r w:rsidRPr="006663E4">
        <w:rPr>
          <w:color w:val="7F7F7F" w:themeColor="text1" w:themeTint="80"/>
          <w:sz w:val="22"/>
          <w:szCs w:val="22"/>
          <w:lang w:eastAsia="en-US"/>
        </w:rPr>
        <w:t>Naknada za razvoj plaća se u rokovima dospijeća po računima za vodnu uslugu iz prethodnog stavka.</w:t>
      </w:r>
    </w:p>
    <w:p w:rsidR="006663E4" w:rsidRPr="006663E4" w:rsidRDefault="006663E4" w:rsidP="006663E4">
      <w:pPr>
        <w:jc w:val="both"/>
        <w:rPr>
          <w:color w:val="7F7F7F" w:themeColor="text1" w:themeTint="80"/>
          <w:sz w:val="22"/>
          <w:szCs w:val="22"/>
          <w:lang w:eastAsia="en-US"/>
        </w:rPr>
      </w:pPr>
      <w:r w:rsidRPr="006663E4">
        <w:rPr>
          <w:color w:val="7F7F7F" w:themeColor="text1" w:themeTint="80"/>
          <w:sz w:val="22"/>
          <w:szCs w:val="22"/>
          <w:lang w:eastAsia="en-US"/>
        </w:rPr>
        <w:t>Vodoopskrba i odvodnja d.o.o. je dužno naplaćena sredstva naknade za razvoj javne odvodnje evidentirati u svojim poslovnim knjigama na posebnoj poziciji te redovno po dospijeću doznačavati sredstva Isporučitelju.</w:t>
      </w:r>
    </w:p>
    <w:p w:rsidR="006663E4" w:rsidRPr="006663E4" w:rsidRDefault="006663E4" w:rsidP="006663E4">
      <w:pPr>
        <w:jc w:val="both"/>
        <w:rPr>
          <w:color w:val="7F7F7F" w:themeColor="text1" w:themeTint="80"/>
          <w:sz w:val="22"/>
          <w:szCs w:val="22"/>
          <w:lang w:eastAsia="en-US"/>
        </w:rPr>
      </w:pPr>
      <w:r w:rsidRPr="006663E4">
        <w:rPr>
          <w:color w:val="7F7F7F" w:themeColor="text1" w:themeTint="80"/>
          <w:sz w:val="22"/>
          <w:szCs w:val="22"/>
          <w:lang w:eastAsia="en-US"/>
        </w:rPr>
        <w:t>Isporučitelj je dužan doznačena sredstva naknade za razvoj javne odvodnje evidentirati u svojim poslovnim knjigama na posebnoj poziciji te Gradu Samoboru podnositi godišnja izvješća o doznačenim i utrošenim sredstvima naknade za razvoj.</w:t>
      </w:r>
    </w:p>
    <w:p w:rsidR="006663E4" w:rsidRPr="006663E4" w:rsidRDefault="006663E4" w:rsidP="006663E4">
      <w:pPr>
        <w:rPr>
          <w:color w:val="7F7F7F" w:themeColor="text1" w:themeTint="80"/>
          <w:sz w:val="22"/>
          <w:szCs w:val="22"/>
          <w:lang w:eastAsia="en-US"/>
        </w:rPr>
      </w:pPr>
      <w:r w:rsidRPr="006663E4">
        <w:rPr>
          <w:color w:val="7F7F7F" w:themeColor="text1" w:themeTint="80"/>
          <w:sz w:val="22"/>
          <w:szCs w:val="22"/>
          <w:lang w:eastAsia="en-US"/>
        </w:rPr>
        <w:t>Iznos naknade za razvoj ne podliježe obvezi obračunavanja poreza na dodanu vrijednost.</w:t>
      </w:r>
    </w:p>
    <w:p w:rsidR="006663E4" w:rsidRPr="006663E4" w:rsidRDefault="006663E4" w:rsidP="006663E4">
      <w:pPr>
        <w:jc w:val="center"/>
        <w:rPr>
          <w:b/>
          <w:color w:val="7F7F7F" w:themeColor="text1" w:themeTint="80"/>
          <w:sz w:val="22"/>
          <w:szCs w:val="22"/>
          <w:lang w:eastAsia="en-US"/>
        </w:rPr>
      </w:pPr>
      <w:r w:rsidRPr="006663E4">
        <w:rPr>
          <w:b/>
          <w:color w:val="7F7F7F" w:themeColor="text1" w:themeTint="80"/>
          <w:sz w:val="22"/>
          <w:szCs w:val="22"/>
          <w:lang w:eastAsia="en-US"/>
        </w:rPr>
        <w:t>Članak 7.</w:t>
      </w:r>
    </w:p>
    <w:p w:rsidR="006663E4" w:rsidRPr="006663E4" w:rsidRDefault="006663E4" w:rsidP="006663E4">
      <w:pPr>
        <w:jc w:val="both"/>
        <w:rPr>
          <w:color w:val="7F7F7F" w:themeColor="text1" w:themeTint="80"/>
          <w:sz w:val="22"/>
          <w:szCs w:val="22"/>
          <w:lang w:eastAsia="en-US"/>
        </w:rPr>
      </w:pPr>
      <w:r w:rsidRPr="006663E4">
        <w:rPr>
          <w:color w:val="7F7F7F" w:themeColor="text1" w:themeTint="80"/>
          <w:sz w:val="22"/>
          <w:szCs w:val="22"/>
          <w:lang w:eastAsia="en-US"/>
        </w:rPr>
        <w:t>Nadzor nad obra</w:t>
      </w:r>
      <w:r>
        <w:rPr>
          <w:color w:val="7F7F7F" w:themeColor="text1" w:themeTint="80"/>
          <w:sz w:val="22"/>
          <w:szCs w:val="22"/>
          <w:lang w:eastAsia="en-US"/>
        </w:rPr>
        <w:t>čunom, naplatom i trošenjem nak</w:t>
      </w:r>
      <w:r w:rsidRPr="006663E4">
        <w:rPr>
          <w:color w:val="7F7F7F" w:themeColor="text1" w:themeTint="80"/>
          <w:sz w:val="22"/>
          <w:szCs w:val="22"/>
          <w:lang w:eastAsia="en-US"/>
        </w:rPr>
        <w:t>nade za razvoj obavljat će nadležni upravni odjel Grada Samobora.</w:t>
      </w:r>
    </w:p>
    <w:p w:rsidR="006663E4" w:rsidRPr="006663E4" w:rsidRDefault="006663E4" w:rsidP="006663E4">
      <w:pPr>
        <w:jc w:val="center"/>
        <w:rPr>
          <w:b/>
          <w:color w:val="7F7F7F" w:themeColor="text1" w:themeTint="80"/>
          <w:sz w:val="22"/>
          <w:szCs w:val="22"/>
          <w:lang w:eastAsia="en-US"/>
        </w:rPr>
      </w:pPr>
      <w:r w:rsidRPr="006663E4">
        <w:rPr>
          <w:b/>
          <w:color w:val="7F7F7F" w:themeColor="text1" w:themeTint="80"/>
          <w:sz w:val="22"/>
          <w:szCs w:val="22"/>
          <w:lang w:eastAsia="en-US"/>
        </w:rPr>
        <w:t>Članak 8.</w:t>
      </w:r>
    </w:p>
    <w:p w:rsidR="006663E4" w:rsidRDefault="006663E4" w:rsidP="006663E4">
      <w:pPr>
        <w:jc w:val="both"/>
        <w:rPr>
          <w:color w:val="7F7F7F" w:themeColor="text1" w:themeTint="80"/>
          <w:sz w:val="22"/>
          <w:szCs w:val="22"/>
          <w:shd w:val="clear" w:color="auto" w:fill="FFFFFF"/>
          <w:lang w:eastAsia="en-US"/>
        </w:rPr>
      </w:pPr>
      <w:r w:rsidRPr="006663E4">
        <w:rPr>
          <w:color w:val="7F7F7F" w:themeColor="text1" w:themeTint="80"/>
          <w:sz w:val="22"/>
          <w:szCs w:val="22"/>
          <w:shd w:val="clear" w:color="auto" w:fill="FFFFFF"/>
          <w:lang w:eastAsia="en-US"/>
        </w:rPr>
        <w:t xml:space="preserve">Ova Odluka objavit će se u </w:t>
      </w:r>
      <w:r w:rsidR="00457492">
        <w:rPr>
          <w:color w:val="7F7F7F" w:themeColor="text1" w:themeTint="80"/>
          <w:sz w:val="22"/>
          <w:szCs w:val="22"/>
          <w:shd w:val="clear" w:color="auto" w:fill="FFFFFF"/>
          <w:lang w:eastAsia="en-US"/>
        </w:rPr>
        <w:t>„Narodnim novinama“</w:t>
      </w:r>
      <w:r w:rsidR="001D2CB0">
        <w:rPr>
          <w:color w:val="7F7F7F" w:themeColor="text1" w:themeTint="80"/>
          <w:sz w:val="22"/>
          <w:szCs w:val="22"/>
          <w:shd w:val="clear" w:color="auto" w:fill="FFFFFF"/>
          <w:lang w:eastAsia="en-US"/>
        </w:rPr>
        <w:t xml:space="preserve"> </w:t>
      </w:r>
      <w:r w:rsidRPr="006663E4">
        <w:rPr>
          <w:color w:val="7F7F7F" w:themeColor="text1" w:themeTint="80"/>
          <w:sz w:val="22"/>
          <w:szCs w:val="22"/>
          <w:shd w:val="clear" w:color="auto" w:fill="FFFFFF"/>
          <w:lang w:eastAsia="en-US"/>
        </w:rPr>
        <w:t xml:space="preserve">i </w:t>
      </w:r>
      <w:r w:rsidR="00457492">
        <w:rPr>
          <w:color w:val="7F7F7F" w:themeColor="text1" w:themeTint="80"/>
          <w:sz w:val="22"/>
          <w:szCs w:val="22"/>
          <w:shd w:val="clear" w:color="auto" w:fill="FFFFFF"/>
          <w:lang w:eastAsia="en-US"/>
        </w:rPr>
        <w:t>internetskoj stranici</w:t>
      </w:r>
      <w:r w:rsidRPr="006663E4">
        <w:rPr>
          <w:color w:val="7F7F7F" w:themeColor="text1" w:themeTint="80"/>
          <w:sz w:val="22"/>
          <w:szCs w:val="22"/>
          <w:shd w:val="clear" w:color="auto" w:fill="FFFFFF"/>
          <w:lang w:eastAsia="en-US"/>
        </w:rPr>
        <w:t xml:space="preserve"> Isporučitelja.</w:t>
      </w:r>
    </w:p>
    <w:p w:rsidR="006663E4" w:rsidRPr="00BA2EFE" w:rsidRDefault="00BA2EFE" w:rsidP="007B46F6">
      <w:pPr>
        <w:spacing w:line="240" w:lineRule="auto"/>
        <w:jc w:val="both"/>
        <w:rPr>
          <w:color w:val="7F7F7F" w:themeColor="text1" w:themeTint="80"/>
          <w:sz w:val="22"/>
          <w:szCs w:val="22"/>
          <w:shd w:val="clear" w:color="auto" w:fill="FFFFFF"/>
          <w:lang w:eastAsia="en-US"/>
        </w:rPr>
      </w:pPr>
      <w:r w:rsidRPr="00BA2EFE">
        <w:rPr>
          <w:color w:val="7F7F7F" w:themeColor="text1" w:themeTint="80"/>
          <w:sz w:val="22"/>
          <w:szCs w:val="22"/>
          <w:shd w:val="clear" w:color="auto" w:fill="FFFFFF"/>
          <w:lang w:eastAsia="en-US"/>
        </w:rPr>
        <w:lastRenderedPageBreak/>
        <w:t xml:space="preserve">Ova odluka stupa na snagu osmi dan od dana objave u </w:t>
      </w:r>
      <w:r w:rsidR="00457492">
        <w:rPr>
          <w:color w:val="7F7F7F" w:themeColor="text1" w:themeTint="80"/>
          <w:sz w:val="22"/>
          <w:szCs w:val="22"/>
          <w:shd w:val="clear" w:color="auto" w:fill="FFFFFF"/>
          <w:lang w:eastAsia="en-US"/>
        </w:rPr>
        <w:t>„Narodnim novinama“</w:t>
      </w:r>
      <w:bookmarkStart w:id="0" w:name="_GoBack"/>
      <w:bookmarkEnd w:id="0"/>
      <w:r w:rsidRPr="00BA2EFE">
        <w:rPr>
          <w:color w:val="7F7F7F" w:themeColor="text1" w:themeTint="80"/>
          <w:sz w:val="22"/>
          <w:szCs w:val="22"/>
          <w:shd w:val="clear" w:color="auto" w:fill="FFFFFF"/>
          <w:lang w:eastAsia="en-US"/>
        </w:rPr>
        <w:t>.</w:t>
      </w:r>
    </w:p>
    <w:p w:rsidR="006663E4" w:rsidRPr="006663E4" w:rsidRDefault="006663E4" w:rsidP="006663E4">
      <w:pPr>
        <w:jc w:val="center"/>
        <w:rPr>
          <w:b/>
          <w:color w:val="7F7F7F" w:themeColor="text1" w:themeTint="80"/>
          <w:sz w:val="22"/>
          <w:szCs w:val="22"/>
          <w:shd w:val="clear" w:color="auto" w:fill="FFFFFF"/>
          <w:lang w:eastAsia="en-US"/>
        </w:rPr>
      </w:pPr>
      <w:r w:rsidRPr="006663E4">
        <w:rPr>
          <w:b/>
          <w:color w:val="7F7F7F" w:themeColor="text1" w:themeTint="80"/>
          <w:sz w:val="22"/>
          <w:szCs w:val="22"/>
          <w:shd w:val="clear" w:color="auto" w:fill="FFFFFF"/>
          <w:lang w:eastAsia="en-US"/>
        </w:rPr>
        <w:t>Članak 9.</w:t>
      </w:r>
    </w:p>
    <w:p w:rsidR="006663E4" w:rsidRPr="006663E4" w:rsidRDefault="006663E4" w:rsidP="006663E4">
      <w:pPr>
        <w:jc w:val="both"/>
        <w:rPr>
          <w:color w:val="7F7F7F" w:themeColor="text1" w:themeTint="80"/>
          <w:sz w:val="22"/>
          <w:szCs w:val="22"/>
          <w:shd w:val="clear" w:color="auto" w:fill="FFFFFF"/>
          <w:lang w:eastAsia="en-US"/>
        </w:rPr>
      </w:pPr>
      <w:r w:rsidRPr="006663E4">
        <w:rPr>
          <w:color w:val="7F7F7F" w:themeColor="text1" w:themeTint="80"/>
          <w:sz w:val="22"/>
          <w:szCs w:val="22"/>
          <w:shd w:val="clear" w:color="auto" w:fill="FFFFFF"/>
          <w:lang w:eastAsia="en-US"/>
        </w:rPr>
        <w:t>Neutrošena sredstva naknade za razvoj prikupljena do stupanja na snagu ove Odluke koriste se u skladu s člankom 4. ove Odluke.</w:t>
      </w:r>
    </w:p>
    <w:p w:rsidR="006663E4" w:rsidRPr="006663E4" w:rsidRDefault="006663E4" w:rsidP="006663E4">
      <w:pPr>
        <w:jc w:val="both"/>
        <w:rPr>
          <w:color w:val="7F7F7F" w:themeColor="text1" w:themeTint="80"/>
          <w:sz w:val="22"/>
          <w:szCs w:val="22"/>
          <w:lang w:eastAsia="en-US"/>
        </w:rPr>
      </w:pPr>
      <w:r w:rsidRPr="006663E4">
        <w:rPr>
          <w:color w:val="7F7F7F" w:themeColor="text1" w:themeTint="80"/>
          <w:sz w:val="22"/>
          <w:szCs w:val="22"/>
          <w:lang w:eastAsia="en-US"/>
        </w:rPr>
        <w:t>Javni isporučitelj vodnih usluga dužan je dostaviti ovu Odluku Vijeću za vodne usluge u roku od pet dana od dana donošenja.</w:t>
      </w:r>
    </w:p>
    <w:p w:rsidR="006663E4" w:rsidRPr="006663E4" w:rsidRDefault="006663E4" w:rsidP="006663E4">
      <w:pPr>
        <w:jc w:val="both"/>
        <w:rPr>
          <w:color w:val="7F7F7F" w:themeColor="text1" w:themeTint="80"/>
          <w:sz w:val="22"/>
          <w:szCs w:val="22"/>
          <w:lang w:eastAsia="en-US"/>
        </w:rPr>
      </w:pPr>
      <w:r w:rsidRPr="006663E4">
        <w:rPr>
          <w:color w:val="7F7F7F" w:themeColor="text1" w:themeTint="80"/>
          <w:sz w:val="22"/>
          <w:szCs w:val="22"/>
          <w:lang w:eastAsia="en-US"/>
        </w:rPr>
        <w:t>Stupanjem na snagu ove Odluke prestaje važiti Odluka o naknadi za razvoj javne odvodnje („ Narodne novine“ br. 72/22).</w:t>
      </w:r>
    </w:p>
    <w:p w:rsidR="006663E4" w:rsidRPr="006663E4" w:rsidRDefault="006663E4" w:rsidP="006663E4">
      <w:pPr>
        <w:rPr>
          <w:color w:val="7F7F7F" w:themeColor="text1" w:themeTint="80"/>
          <w:sz w:val="22"/>
          <w:szCs w:val="22"/>
          <w:lang w:eastAsia="en-US"/>
        </w:rPr>
      </w:pPr>
    </w:p>
    <w:p w:rsidR="006663E4" w:rsidRPr="006663E4" w:rsidRDefault="006663E4" w:rsidP="006663E4">
      <w:pPr>
        <w:spacing w:after="0"/>
        <w:rPr>
          <w:color w:val="7F7F7F" w:themeColor="text1" w:themeTint="80"/>
          <w:sz w:val="22"/>
          <w:szCs w:val="22"/>
          <w:lang w:eastAsia="en-US"/>
        </w:rPr>
      </w:pPr>
      <w:r w:rsidRPr="006663E4">
        <w:rPr>
          <w:color w:val="7F7F7F" w:themeColor="text1" w:themeTint="80"/>
          <w:sz w:val="22"/>
          <w:szCs w:val="22"/>
          <w:lang w:eastAsia="en-US"/>
        </w:rPr>
        <w:t xml:space="preserve">KLASA: </w:t>
      </w:r>
    </w:p>
    <w:p w:rsidR="006663E4" w:rsidRPr="006663E4" w:rsidRDefault="006663E4" w:rsidP="006663E4">
      <w:pPr>
        <w:spacing w:after="0"/>
        <w:rPr>
          <w:color w:val="7F7F7F" w:themeColor="text1" w:themeTint="80"/>
          <w:sz w:val="22"/>
          <w:szCs w:val="22"/>
          <w:lang w:eastAsia="en-US"/>
        </w:rPr>
      </w:pPr>
      <w:r w:rsidRPr="006663E4">
        <w:rPr>
          <w:color w:val="7F7F7F" w:themeColor="text1" w:themeTint="80"/>
          <w:sz w:val="22"/>
          <w:szCs w:val="22"/>
          <w:lang w:eastAsia="en-US"/>
        </w:rPr>
        <w:t xml:space="preserve">URBROJ: </w:t>
      </w:r>
    </w:p>
    <w:p w:rsidR="006663E4" w:rsidRPr="006663E4" w:rsidRDefault="006663E4" w:rsidP="006663E4">
      <w:pPr>
        <w:spacing w:after="0"/>
        <w:rPr>
          <w:color w:val="7F7F7F" w:themeColor="text1" w:themeTint="80"/>
          <w:sz w:val="22"/>
          <w:szCs w:val="22"/>
          <w:lang w:eastAsia="en-US"/>
        </w:rPr>
      </w:pPr>
    </w:p>
    <w:p w:rsidR="006663E4" w:rsidRPr="006663E4" w:rsidRDefault="006663E4" w:rsidP="006663E4">
      <w:pPr>
        <w:spacing w:after="0"/>
        <w:rPr>
          <w:color w:val="7F7F7F" w:themeColor="text1" w:themeTint="80"/>
          <w:sz w:val="22"/>
          <w:szCs w:val="22"/>
          <w:lang w:eastAsia="en-US"/>
        </w:rPr>
      </w:pPr>
      <w:r w:rsidRPr="006663E4">
        <w:rPr>
          <w:color w:val="7F7F7F" w:themeColor="text1" w:themeTint="80"/>
          <w:sz w:val="22"/>
          <w:szCs w:val="22"/>
          <w:lang w:eastAsia="en-US"/>
        </w:rPr>
        <w:t>Samobor, _________</w:t>
      </w:r>
    </w:p>
    <w:p w:rsidR="006663E4" w:rsidRPr="006663E4" w:rsidRDefault="006663E4" w:rsidP="006663E4">
      <w:pPr>
        <w:spacing w:after="0"/>
        <w:ind w:left="5387"/>
        <w:rPr>
          <w:color w:val="7F7F7F" w:themeColor="text1" w:themeTint="80"/>
          <w:sz w:val="22"/>
          <w:szCs w:val="22"/>
          <w:lang w:eastAsia="en-US"/>
        </w:rPr>
      </w:pPr>
      <w:r w:rsidRPr="006663E4">
        <w:rPr>
          <w:color w:val="7F7F7F" w:themeColor="text1" w:themeTint="80"/>
          <w:sz w:val="22"/>
          <w:szCs w:val="22"/>
          <w:lang w:eastAsia="en-US"/>
        </w:rPr>
        <w:t xml:space="preserve">Skupština </w:t>
      </w:r>
      <w:proofErr w:type="spellStart"/>
      <w:r w:rsidRPr="006663E4">
        <w:rPr>
          <w:color w:val="7F7F7F" w:themeColor="text1" w:themeTint="80"/>
          <w:sz w:val="22"/>
          <w:szCs w:val="22"/>
          <w:lang w:eastAsia="en-US"/>
        </w:rPr>
        <w:t>t.d</w:t>
      </w:r>
      <w:proofErr w:type="spellEnd"/>
      <w:r w:rsidRPr="006663E4">
        <w:rPr>
          <w:color w:val="7F7F7F" w:themeColor="text1" w:themeTint="80"/>
          <w:sz w:val="22"/>
          <w:szCs w:val="22"/>
          <w:lang w:eastAsia="en-US"/>
        </w:rPr>
        <w:t>. Odvodnja Samobor d.o.o.:</w:t>
      </w:r>
    </w:p>
    <w:p w:rsidR="006663E4" w:rsidRPr="006663E4" w:rsidRDefault="006663E4" w:rsidP="006663E4">
      <w:pPr>
        <w:spacing w:after="0"/>
        <w:ind w:left="5387"/>
        <w:rPr>
          <w:color w:val="7F7F7F" w:themeColor="text1" w:themeTint="80"/>
          <w:sz w:val="22"/>
          <w:szCs w:val="22"/>
          <w:lang w:eastAsia="en-US"/>
        </w:rPr>
      </w:pPr>
      <w:r w:rsidRPr="006663E4">
        <w:rPr>
          <w:color w:val="7F7F7F" w:themeColor="text1" w:themeTint="80"/>
          <w:sz w:val="22"/>
          <w:szCs w:val="22"/>
          <w:lang w:eastAsia="en-US"/>
        </w:rPr>
        <w:t>Gradonačelnica Grada Samobora</w:t>
      </w:r>
    </w:p>
    <w:p w:rsidR="006663E4" w:rsidRPr="006663E4" w:rsidRDefault="006663E4" w:rsidP="006663E4">
      <w:pPr>
        <w:spacing w:after="0"/>
        <w:ind w:left="5387"/>
        <w:rPr>
          <w:color w:val="7F7F7F" w:themeColor="text1" w:themeTint="80"/>
          <w:sz w:val="22"/>
          <w:szCs w:val="22"/>
          <w:lang w:eastAsia="en-US"/>
        </w:rPr>
      </w:pPr>
    </w:p>
    <w:p w:rsidR="006663E4" w:rsidRPr="006663E4" w:rsidRDefault="006663E4" w:rsidP="006663E4">
      <w:pPr>
        <w:ind w:left="5387"/>
        <w:rPr>
          <w:color w:val="7F7F7F" w:themeColor="text1" w:themeTint="80"/>
          <w:sz w:val="22"/>
          <w:szCs w:val="22"/>
          <w:lang w:eastAsia="en-US"/>
        </w:rPr>
      </w:pPr>
      <w:r w:rsidRPr="006663E4">
        <w:rPr>
          <w:color w:val="7F7F7F" w:themeColor="text1" w:themeTint="80"/>
          <w:sz w:val="22"/>
          <w:szCs w:val="22"/>
          <w:lang w:eastAsia="en-US"/>
        </w:rPr>
        <w:t>dr.sc. Petra Škrobot</w:t>
      </w:r>
    </w:p>
    <w:p w:rsidR="00067AC2" w:rsidRPr="006663E4" w:rsidRDefault="00067AC2" w:rsidP="006663E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7F7F7F" w:themeColor="text1" w:themeTint="80"/>
          <w:sz w:val="22"/>
          <w:szCs w:val="22"/>
        </w:rPr>
      </w:pPr>
    </w:p>
    <w:sectPr w:rsidR="00067AC2" w:rsidRPr="006663E4" w:rsidSect="00A364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1418" w:bottom="170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5BB" w:rsidRDefault="004165BB">
      <w:pPr>
        <w:spacing w:after="0" w:line="240" w:lineRule="auto"/>
      </w:pPr>
      <w:r>
        <w:separator/>
      </w:r>
    </w:p>
  </w:endnote>
  <w:endnote w:type="continuationSeparator" w:id="0">
    <w:p w:rsidR="004165BB" w:rsidRDefault="0041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71" w:rsidRDefault="007317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70C0"/>
      </w:rPr>
      <w:id w:val="-9428356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:rsidR="00584EDD" w:rsidRDefault="0012531F">
        <w:pPr>
          <w:pStyle w:val="Header"/>
          <w:rPr>
            <w:color w:val="0070C0"/>
            <w:sz w:val="20"/>
            <w:szCs w:val="20"/>
          </w:rPr>
        </w:pPr>
        <w:r>
          <w:rPr>
            <w:color w:val="0070C0"/>
            <w:sz w:val="20"/>
            <w:szCs w:val="20"/>
          </w:rPr>
          <w:t>__________________________________________________________________________________________</w:t>
        </w:r>
      </w:p>
      <w:p w:rsidR="00584EDD" w:rsidRDefault="0012531F">
        <w:pPr>
          <w:pStyle w:val="Footer"/>
          <w:jc w:val="center"/>
          <w:rPr>
            <w:rFonts w:asciiTheme="minorHAnsi" w:hAnsiTheme="minorHAnsi" w:cstheme="minorHAnsi"/>
            <w:color w:val="0070C0"/>
            <w:sz w:val="22"/>
            <w:szCs w:val="22"/>
          </w:rPr>
        </w:pPr>
        <w:r>
          <w:rPr>
            <w:rFonts w:asciiTheme="minorHAnsi" w:hAnsiTheme="minorHAnsi" w:cstheme="minorHAnsi"/>
            <w:color w:val="0070C0"/>
            <w:sz w:val="22"/>
            <w:szCs w:val="22"/>
          </w:rPr>
          <w:fldChar w:fldCharType="begin"/>
        </w:r>
        <w:r>
          <w:rPr>
            <w:rFonts w:asciiTheme="minorHAnsi" w:hAnsiTheme="minorHAnsi" w:cstheme="minorHAnsi"/>
            <w:color w:val="0070C0"/>
            <w:sz w:val="22"/>
            <w:szCs w:val="22"/>
          </w:rPr>
          <w:instrText xml:space="preserve"> PAGE   \* MERGEFORMAT </w:instrText>
        </w:r>
        <w:r>
          <w:rPr>
            <w:rFonts w:asciiTheme="minorHAnsi" w:hAnsiTheme="minorHAnsi" w:cstheme="minorHAnsi"/>
            <w:color w:val="0070C0"/>
            <w:sz w:val="22"/>
            <w:szCs w:val="22"/>
          </w:rPr>
          <w:fldChar w:fldCharType="separate"/>
        </w:r>
        <w:r w:rsidR="00457492">
          <w:rPr>
            <w:rFonts w:asciiTheme="minorHAnsi" w:hAnsiTheme="minorHAnsi" w:cstheme="minorHAnsi"/>
            <w:noProof/>
            <w:color w:val="0070C0"/>
            <w:sz w:val="22"/>
            <w:szCs w:val="22"/>
          </w:rPr>
          <w:t>2</w:t>
        </w:r>
        <w:r>
          <w:rPr>
            <w:rFonts w:asciiTheme="minorHAnsi" w:hAnsiTheme="minorHAnsi" w:cstheme="minorHAnsi"/>
            <w:noProof/>
            <w:color w:val="0070C0"/>
            <w:sz w:val="22"/>
            <w:szCs w:val="22"/>
          </w:rPr>
          <w:fldChar w:fldCharType="end"/>
        </w:r>
      </w:p>
    </w:sdtContent>
  </w:sdt>
  <w:p w:rsidR="00584EDD" w:rsidRDefault="00584EDD">
    <w:pPr>
      <w:pStyle w:val="Footer"/>
      <w:jc w:val="center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DD" w:rsidRDefault="0012531F">
    <w:pPr>
      <w:pStyle w:val="Header"/>
      <w:rPr>
        <w:color w:val="0070C0"/>
        <w:sz w:val="20"/>
        <w:szCs w:val="20"/>
      </w:rPr>
    </w:pPr>
    <w:r>
      <w:rPr>
        <w:color w:val="0070C0"/>
        <w:sz w:val="20"/>
        <w:szCs w:val="20"/>
      </w:rPr>
      <w:t>__________________________________________________________________________________________</w:t>
    </w:r>
  </w:p>
  <w:p w:rsidR="00584EDD" w:rsidRDefault="00584EDD">
    <w:pPr>
      <w:pStyle w:val="Header"/>
    </w:pPr>
  </w:p>
  <w:p w:rsidR="00584EDD" w:rsidRDefault="00584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5BB" w:rsidRDefault="004165BB">
      <w:pPr>
        <w:spacing w:after="0" w:line="240" w:lineRule="auto"/>
      </w:pPr>
      <w:r>
        <w:separator/>
      </w:r>
    </w:p>
  </w:footnote>
  <w:footnote w:type="continuationSeparator" w:id="0">
    <w:p w:rsidR="004165BB" w:rsidRDefault="00416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71" w:rsidRDefault="004165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411438" o:spid="_x0000_s2050" type="#_x0000_t136" style="position:absolute;margin-left:0;margin-top:0;width:399.6pt;height:23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DD" w:rsidRDefault="004165BB">
    <w:pPr>
      <w:pStyle w:val="Header"/>
      <w:jc w:val="center"/>
      <w:rPr>
        <w:rFonts w:ascii="Calibri" w:hAnsi="Calibri"/>
        <w:sz w:val="22"/>
        <w:szCs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411439" o:spid="_x0000_s2051" type="#_x0000_t136" style="position:absolute;left:0;text-align:left;margin-left:0;margin-top:0;width:399.6pt;height:23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  <w:r w:rsidR="0012531F">
      <w:rPr>
        <w:rFonts w:ascii="Calibri" w:hAnsi="Calibri"/>
        <w:sz w:val="22"/>
        <w:szCs w:val="22"/>
      </w:rPr>
      <w:t>Odv</w:t>
    </w:r>
    <w:r w:rsidR="006663E4">
      <w:rPr>
        <w:rFonts w:ascii="Calibri" w:hAnsi="Calibri"/>
        <w:sz w:val="22"/>
        <w:szCs w:val="22"/>
      </w:rPr>
      <w:t>odnja Samobor d.o.o. – Odluka o naknadi za razvoj</w:t>
    </w:r>
  </w:p>
  <w:p w:rsidR="00584EDD" w:rsidRDefault="0012531F">
    <w:pPr>
      <w:pStyle w:val="Header"/>
      <w:rPr>
        <w:color w:val="0070C0"/>
        <w:sz w:val="20"/>
        <w:szCs w:val="20"/>
      </w:rPr>
    </w:pPr>
    <w:r>
      <w:rPr>
        <w:color w:val="0070C0"/>
        <w:sz w:val="20"/>
        <w:szCs w:val="20"/>
      </w:rPr>
      <w:t>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DD" w:rsidRDefault="004165BB">
    <w:pPr>
      <w:pStyle w:val="Header"/>
      <w:jc w:val="center"/>
      <w:rPr>
        <w:rFonts w:ascii="Calibri" w:hAnsi="Calibri"/>
        <w:color w:val="808080" w:themeColor="background1" w:themeShade="80"/>
        <w:sz w:val="22"/>
        <w:szCs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411437" o:spid="_x0000_s2049" type="#_x0000_t136" style="position:absolute;left:0;text-align:left;margin-left:0;margin-top:0;width:399.6pt;height:23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  <w:r w:rsidR="0012531F">
      <w:rPr>
        <w:rFonts w:ascii="Calibri" w:hAnsi="Calibri"/>
        <w:color w:val="808080" w:themeColor="background1" w:themeShade="80"/>
        <w:sz w:val="22"/>
        <w:szCs w:val="22"/>
      </w:rPr>
      <w:t xml:space="preserve">Odvodnja Samobor d.o.o. </w:t>
    </w:r>
  </w:p>
  <w:p w:rsidR="00584EDD" w:rsidRDefault="0012531F">
    <w:pPr>
      <w:pStyle w:val="Header"/>
      <w:rPr>
        <w:color w:val="0070C0"/>
        <w:sz w:val="20"/>
        <w:szCs w:val="20"/>
      </w:rPr>
    </w:pPr>
    <w:r>
      <w:rPr>
        <w:color w:val="0070C0"/>
        <w:sz w:val="20"/>
        <w:szCs w:val="20"/>
      </w:rPr>
      <w:t>__________________________________________________________________________________________</w:t>
    </w:r>
  </w:p>
  <w:p w:rsidR="00584EDD" w:rsidRDefault="00584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DFC"/>
    <w:multiLevelType w:val="hybridMultilevel"/>
    <w:tmpl w:val="89A2AA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09BE"/>
    <w:multiLevelType w:val="hybridMultilevel"/>
    <w:tmpl w:val="743EEF8A"/>
    <w:lvl w:ilvl="0" w:tplc="C3AC0FC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8054F"/>
    <w:multiLevelType w:val="hybridMultilevel"/>
    <w:tmpl w:val="97FACF2A"/>
    <w:lvl w:ilvl="0" w:tplc="C3AC0F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32DB3"/>
    <w:multiLevelType w:val="hybridMultilevel"/>
    <w:tmpl w:val="EF7AE568"/>
    <w:lvl w:ilvl="0" w:tplc="C3AC0F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85133"/>
    <w:multiLevelType w:val="hybridMultilevel"/>
    <w:tmpl w:val="12F81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A44C9"/>
    <w:multiLevelType w:val="hybridMultilevel"/>
    <w:tmpl w:val="3526502C"/>
    <w:lvl w:ilvl="0" w:tplc="C3AC0FC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C64BE9"/>
    <w:multiLevelType w:val="hybridMultilevel"/>
    <w:tmpl w:val="05B8B7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A5E6F"/>
    <w:multiLevelType w:val="hybridMultilevel"/>
    <w:tmpl w:val="FDECEEE4"/>
    <w:lvl w:ilvl="0" w:tplc="19CAD37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22B81"/>
    <w:multiLevelType w:val="hybridMultilevel"/>
    <w:tmpl w:val="457E430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003A5"/>
    <w:multiLevelType w:val="hybridMultilevel"/>
    <w:tmpl w:val="F4B8EDB2"/>
    <w:lvl w:ilvl="0" w:tplc="C3AC0F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07DA4"/>
    <w:multiLevelType w:val="hybridMultilevel"/>
    <w:tmpl w:val="4C9C7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350A2"/>
    <w:multiLevelType w:val="hybridMultilevel"/>
    <w:tmpl w:val="43FA1BFA"/>
    <w:lvl w:ilvl="0" w:tplc="C3AC0F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54D81"/>
    <w:multiLevelType w:val="multilevel"/>
    <w:tmpl w:val="041A0029"/>
    <w:styleLink w:val="lanak1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ascii="Calibri" w:hAnsi="Calibri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BB97886"/>
    <w:multiLevelType w:val="hybridMultilevel"/>
    <w:tmpl w:val="8332914C"/>
    <w:lvl w:ilvl="0" w:tplc="C61CCBD6">
      <w:start w:val="35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53B35"/>
    <w:multiLevelType w:val="hybridMultilevel"/>
    <w:tmpl w:val="45A2D2EE"/>
    <w:lvl w:ilvl="0" w:tplc="9AFAED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44B7F"/>
    <w:multiLevelType w:val="hybridMultilevel"/>
    <w:tmpl w:val="C998671A"/>
    <w:lvl w:ilvl="0" w:tplc="CB02853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634311"/>
    <w:multiLevelType w:val="hybridMultilevel"/>
    <w:tmpl w:val="83D62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55214"/>
    <w:multiLevelType w:val="hybridMultilevel"/>
    <w:tmpl w:val="43E07B64"/>
    <w:lvl w:ilvl="0" w:tplc="E5A47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501BC"/>
    <w:multiLevelType w:val="hybridMultilevel"/>
    <w:tmpl w:val="8EDAE050"/>
    <w:lvl w:ilvl="0" w:tplc="3C0A99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F3AA658"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84D34"/>
    <w:multiLevelType w:val="hybridMultilevel"/>
    <w:tmpl w:val="270446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23E30"/>
    <w:multiLevelType w:val="hybridMultilevel"/>
    <w:tmpl w:val="D3D88088"/>
    <w:lvl w:ilvl="0" w:tplc="C3AC0F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F41A5"/>
    <w:multiLevelType w:val="hybridMultilevel"/>
    <w:tmpl w:val="5DB8B6D8"/>
    <w:lvl w:ilvl="0" w:tplc="2EB0948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80D89"/>
    <w:multiLevelType w:val="hybridMultilevel"/>
    <w:tmpl w:val="D6168A50"/>
    <w:lvl w:ilvl="0" w:tplc="D12C3AD8">
      <w:start w:val="35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5"/>
  </w:num>
  <w:num w:numId="5">
    <w:abstractNumId w:val="2"/>
  </w:num>
  <w:num w:numId="6">
    <w:abstractNumId w:val="3"/>
  </w:num>
  <w:num w:numId="7">
    <w:abstractNumId w:val="20"/>
  </w:num>
  <w:num w:numId="8">
    <w:abstractNumId w:val="9"/>
  </w:num>
  <w:num w:numId="9">
    <w:abstractNumId w:val="17"/>
  </w:num>
  <w:num w:numId="10">
    <w:abstractNumId w:val="10"/>
  </w:num>
  <w:num w:numId="11">
    <w:abstractNumId w:val="16"/>
  </w:num>
  <w:num w:numId="12">
    <w:abstractNumId w:val="1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1"/>
  </w:num>
  <w:num w:numId="16">
    <w:abstractNumId w:val="0"/>
  </w:num>
  <w:num w:numId="17">
    <w:abstractNumId w:val="15"/>
  </w:num>
  <w:num w:numId="18">
    <w:abstractNumId w:val="7"/>
  </w:num>
  <w:num w:numId="19">
    <w:abstractNumId w:val="8"/>
  </w:num>
  <w:num w:numId="20">
    <w:abstractNumId w:val="18"/>
  </w:num>
  <w:num w:numId="21">
    <w:abstractNumId w:val="22"/>
  </w:num>
  <w:num w:numId="22">
    <w:abstractNumId w:val="13"/>
  </w:num>
  <w:num w:numId="23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DD"/>
    <w:rsid w:val="00067AC2"/>
    <w:rsid w:val="001208D2"/>
    <w:rsid w:val="0012531F"/>
    <w:rsid w:val="00185C85"/>
    <w:rsid w:val="001C1B61"/>
    <w:rsid w:val="001D2CB0"/>
    <w:rsid w:val="00270588"/>
    <w:rsid w:val="002D1936"/>
    <w:rsid w:val="0030194D"/>
    <w:rsid w:val="003828DB"/>
    <w:rsid w:val="00403197"/>
    <w:rsid w:val="004165BB"/>
    <w:rsid w:val="00457492"/>
    <w:rsid w:val="0055646D"/>
    <w:rsid w:val="00584EDD"/>
    <w:rsid w:val="00594CF0"/>
    <w:rsid w:val="00627D72"/>
    <w:rsid w:val="006663E4"/>
    <w:rsid w:val="006E5A02"/>
    <w:rsid w:val="00731771"/>
    <w:rsid w:val="0077092B"/>
    <w:rsid w:val="007B46F6"/>
    <w:rsid w:val="007E110A"/>
    <w:rsid w:val="00836963"/>
    <w:rsid w:val="00837200"/>
    <w:rsid w:val="008852B6"/>
    <w:rsid w:val="008A2118"/>
    <w:rsid w:val="008E1E2F"/>
    <w:rsid w:val="00941442"/>
    <w:rsid w:val="00972170"/>
    <w:rsid w:val="009859AA"/>
    <w:rsid w:val="009A6E49"/>
    <w:rsid w:val="009E3421"/>
    <w:rsid w:val="00A36480"/>
    <w:rsid w:val="00A423B9"/>
    <w:rsid w:val="00A8554A"/>
    <w:rsid w:val="00A97527"/>
    <w:rsid w:val="00AF3DF6"/>
    <w:rsid w:val="00BA2EFE"/>
    <w:rsid w:val="00BF37F2"/>
    <w:rsid w:val="00CD0B80"/>
    <w:rsid w:val="00D66C08"/>
    <w:rsid w:val="00E201E7"/>
    <w:rsid w:val="00E51CA3"/>
    <w:rsid w:val="00EA1A1B"/>
    <w:rsid w:val="00EE3A58"/>
    <w:rsid w:val="00F26FC5"/>
    <w:rsid w:val="00F6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577420"/>
  <w15:chartTrackingRefBased/>
  <w15:docId w15:val="{51FB308D-AA50-4C5C-9AFB-7DF8ED9F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HeaderChar">
    <w:name w:val="Header Char"/>
    <w:link w:val="Header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spacing w:after="0"/>
      <w:outlineLvl w:val="9"/>
    </w:pPr>
    <w:rPr>
      <w:b w:val="0"/>
      <w:bCs w:val="0"/>
      <w:color w:val="2E74B5"/>
      <w:kern w:val="0"/>
      <w:lang w:val="en-US"/>
    </w:rPr>
  </w:style>
  <w:style w:type="character" w:customStyle="1" w:styleId="Heading2Char">
    <w:name w:val="Heading 2 Char"/>
    <w:link w:val="Heading2"/>
    <w:uiPriority w:val="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uiPriority w:val="99"/>
    <w:unhideWhenUsed/>
    <w:rPr>
      <w:strike w:val="0"/>
      <w:dstrike w:val="0"/>
      <w:color w:val="D51B1B"/>
      <w:u w:val="none"/>
      <w:effect w:val="none"/>
    </w:rPr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  <w:rPr>
      <w:rFonts w:eastAsia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dot" w:pos="9060"/>
      </w:tabs>
      <w:spacing w:after="100"/>
    </w:pPr>
    <w:rPr>
      <w:rFonts w:eastAsia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  <w:rPr>
      <w:rFonts w:eastAsia="Times New Roman"/>
      <w:lang w:val="en-US"/>
    </w:rPr>
  </w:style>
  <w:style w:type="character" w:customStyle="1" w:styleId="Heading3Char">
    <w:name w:val="Heading 3 Char"/>
    <w:link w:val="Heading3"/>
    <w:uiPriority w:val="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Pr>
      <w:rFonts w:ascii="Calibri Light" w:eastAsia="Times New Roman" w:hAnsi="Calibri Light" w:cs="Times New Roman"/>
      <w:sz w:val="22"/>
      <w:szCs w:val="22"/>
      <w:lang w:eastAsia="en-US"/>
    </w:rPr>
  </w:style>
  <w:style w:type="numbering" w:customStyle="1" w:styleId="lanak1">
    <w:name w:val="Članak 1."/>
    <w:uiPriority w:val="99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/>
    </w:rPr>
  </w:style>
  <w:style w:type="character" w:styleId="FootnoteReference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C957ECA7C364FA42FFA747EC8AAEF" ma:contentTypeVersion="8" ma:contentTypeDescription="Stvaranje novog dokumenta." ma:contentTypeScope="" ma:versionID="7d226b393df9716f06e32e35f3a8327a">
  <xsd:schema xmlns:xsd="http://www.w3.org/2001/XMLSchema" xmlns:xs="http://www.w3.org/2001/XMLSchema" xmlns:p="http://schemas.microsoft.com/office/2006/metadata/properties" xmlns:ns3="d3f8bf22-b207-418f-8fa5-ebe9bf87b4f5" targetNamespace="http://schemas.microsoft.com/office/2006/metadata/properties" ma:root="true" ma:fieldsID="97d399e89728dd03bfd90b501997a735" ns3:_="">
    <xsd:import namespace="d3f8bf22-b207-418f-8fa5-ebe9bf87b4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bf22-b207-418f-8fa5-ebe9bf87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38EA6-F6C8-412B-A368-CFF30C6A0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5FE017-3C27-455B-BC2F-C5A0EC9A7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bf22-b207-418f-8fa5-ebe9bf87b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82F4E-5B27-4D41-A16D-0404E38D9D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2B77A2-280A-4526-97D9-0B61FA92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Links>
    <vt:vector size="36" baseType="variant"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_Toc383519551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_Toc383519550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_Toc383519549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_Toc383519548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_Toc383519547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_Toc383519544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Edita Herceg</cp:lastModifiedBy>
  <cp:revision>20</cp:revision>
  <cp:lastPrinted>2023-05-05T12:13:00Z</cp:lastPrinted>
  <dcterms:created xsi:type="dcterms:W3CDTF">2022-08-29T11:41:00Z</dcterms:created>
  <dcterms:modified xsi:type="dcterms:W3CDTF">2023-05-05T12:48:00Z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0x0101003DDC957ECA7C364FA42FFA747EC8AAEF</vt:lpwstr>
  </property>
</Properties>
</file>