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40385C8D" w:rsidR="00F46766" w:rsidRPr="00444D61" w:rsidRDefault="00ED3CCC" w:rsidP="000F388D">
      <w:pPr>
        <w:spacing w:line="276" w:lineRule="auto"/>
        <w:jc w:val="both"/>
      </w:pPr>
      <w:r>
        <w:t>s 11. sjednice Nadzornog odbora trgovačkog društva Odvodnja Samobor d.o.o., održane dana 6 lipnja 2023.</w:t>
      </w:r>
      <w:r w:rsidR="009F3508">
        <w:rPr>
          <w:rFonts w:cs="Calibri"/>
        </w:rPr>
        <w:t xml:space="preserve"> sa </w:t>
      </w:r>
      <w:r w:rsidR="00F46766" w:rsidRPr="00444D61">
        <w:t>sljedećim dnevnim redom:</w:t>
      </w:r>
    </w:p>
    <w:p w14:paraId="7DE5CF38" w14:textId="61DBDBBA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ED3CCC">
        <w:rPr>
          <w:b/>
        </w:rPr>
        <w:t>Usvajanje zapisnika s elektroničkog glasanja izvan sjednice 29.3.2023.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5798329C" w14:textId="3DA9EBBE" w:rsidR="009F3508" w:rsidRPr="009F3508" w:rsidRDefault="00ED3CCC" w:rsidP="009F3508">
      <w:pPr>
        <w:spacing w:after="0" w:line="240" w:lineRule="auto"/>
        <w:jc w:val="both"/>
        <w:rPr>
          <w:rFonts w:cs="Calibri"/>
          <w:i/>
        </w:rPr>
      </w:pPr>
      <w:r>
        <w:rPr>
          <w:i/>
        </w:rPr>
        <w:t>Članovi Nadzornog odbora jednoglasno usvajaju zapisnik s elektroničkog glasanja izvan sjednice od 29.3.2023.</w:t>
      </w:r>
    </w:p>
    <w:p w14:paraId="025EFA8B" w14:textId="77777777" w:rsidR="00CA7B34" w:rsidRDefault="00CA7B34" w:rsidP="009F3508">
      <w:pPr>
        <w:spacing w:after="0" w:line="240" w:lineRule="auto"/>
        <w:jc w:val="both"/>
      </w:pPr>
    </w:p>
    <w:p w14:paraId="35DED8BE" w14:textId="77777777" w:rsidR="00ED3CCC" w:rsidRDefault="00DD688B" w:rsidP="00ED3CCC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ED3CCC">
        <w:rPr>
          <w:b/>
        </w:rPr>
        <w:t>Financijska izvješća:</w:t>
      </w:r>
    </w:p>
    <w:p w14:paraId="412DB68F" w14:textId="77777777" w:rsidR="00ED3CCC" w:rsidRDefault="00ED3CCC" w:rsidP="00ED3CC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a)</w:t>
      </w:r>
      <w:r>
        <w:rPr>
          <w:b/>
        </w:rPr>
        <w:tab/>
        <w:t xml:space="preserve">izvješće o reviziji financijskih izvještaja za 2022. temeljem Zakona o računovodstvu  </w:t>
      </w:r>
    </w:p>
    <w:p w14:paraId="11C15502" w14:textId="77777777" w:rsidR="00ED3CCC" w:rsidRDefault="00ED3CCC" w:rsidP="00ED3CCC">
      <w:pPr>
        <w:spacing w:after="0" w:line="240" w:lineRule="auto"/>
        <w:ind w:left="1413" w:hanging="705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  <w:t>izvješće o reviziji ekonomičnosti poslovanja isporučitelja vodnih usluga za 2022. temeljem Zakona o vodnim uslugama sa mjerilima ekonomičnosti poslovanja isporučitelja vodnih usluga sukladno Uredbi o mjerilima ekonomičnog poslovanja isporučitelja vodnih usluga (prijava podataka o ekonomičnosti, izračun najniže osnovne cijene vodnih usluga, komparacija ostvarenih troškova za 2011., obrazloženje uz prikaz usporednih podataka troškova)</w:t>
      </w:r>
    </w:p>
    <w:p w14:paraId="40E6E506" w14:textId="77777777" w:rsidR="00ED3CCC" w:rsidRDefault="00ED3CCC" w:rsidP="00ED3CC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c)</w:t>
      </w:r>
      <w:r>
        <w:rPr>
          <w:b/>
        </w:rPr>
        <w:tab/>
        <w:t>izvještaj o financijskom položaju (bilanca) na dan 31.12.2022. godine,</w:t>
      </w:r>
    </w:p>
    <w:p w14:paraId="74ECF2F7" w14:textId="77777777" w:rsidR="00ED3CCC" w:rsidRDefault="00ED3CCC" w:rsidP="00ED3CC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d)</w:t>
      </w:r>
      <w:r>
        <w:rPr>
          <w:b/>
        </w:rPr>
        <w:tab/>
        <w:t xml:space="preserve">račun dobiti i gubitka za 2022., </w:t>
      </w:r>
    </w:p>
    <w:p w14:paraId="4131DB20" w14:textId="77777777" w:rsidR="00ED3CCC" w:rsidRDefault="00ED3CCC" w:rsidP="00ED3CC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e)</w:t>
      </w:r>
      <w:r>
        <w:rPr>
          <w:b/>
        </w:rPr>
        <w:tab/>
        <w:t>bilješke uz financijske izvještaje za 2022.</w:t>
      </w:r>
    </w:p>
    <w:p w14:paraId="7C2D4DAF" w14:textId="77777777" w:rsidR="00ED3CCC" w:rsidRDefault="00ED3CCC" w:rsidP="00ED3CC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f)</w:t>
      </w:r>
      <w:r>
        <w:rPr>
          <w:b/>
        </w:rPr>
        <w:tab/>
        <w:t>obrazac GFI-POD za potrebe javne objave i</w:t>
      </w:r>
    </w:p>
    <w:p w14:paraId="2F74745E" w14:textId="6DB4BA34" w:rsidR="002A0C5F" w:rsidRDefault="00ED3CCC" w:rsidP="00ED3CCC">
      <w:pPr>
        <w:spacing w:after="0" w:line="240" w:lineRule="auto"/>
        <w:ind w:left="1418" w:hanging="710"/>
        <w:jc w:val="both"/>
        <w:rPr>
          <w:b/>
        </w:rPr>
      </w:pPr>
      <w:r>
        <w:rPr>
          <w:b/>
        </w:rPr>
        <w:t>g)</w:t>
      </w:r>
      <w:r>
        <w:rPr>
          <w:b/>
        </w:rPr>
        <w:tab/>
        <w:t>prijedlog odluka za skupštinu o utvrđivanju GFI-ja za 2022. i o raspodjeli dobiti za 2022.</w:t>
      </w:r>
    </w:p>
    <w:p w14:paraId="495855C0" w14:textId="77777777" w:rsidR="00ED3CCC" w:rsidRDefault="00ED3CCC" w:rsidP="00ED3CCC">
      <w:pPr>
        <w:spacing w:after="0" w:line="240" w:lineRule="auto"/>
        <w:ind w:left="1418" w:hanging="710"/>
        <w:jc w:val="both"/>
        <w:rPr>
          <w:b/>
        </w:rPr>
      </w:pP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1F6BA44C" w:rsidR="00CA7B34" w:rsidRDefault="002322E0" w:rsidP="00CA7B34">
      <w:pPr>
        <w:spacing w:after="0" w:line="240" w:lineRule="auto"/>
        <w:jc w:val="both"/>
      </w:pPr>
      <w:r>
        <w:rPr>
          <w:i/>
        </w:rPr>
        <w:t>Nadzorni odbor jednoglasno prihvaća Godišnje financijsko izvješće za 2022. godinu (bilanca, račun dobiti i gubitka, bilješke uz financijske izvještaje), Revizorsko izvješće o reviziji financijskih izvještaja za 2022., Revizorsko izvješće o reviziji ekonomičnosti poslovanja isporučitelja vodnih usluga za 2022. te prijedloge odluka za Skupštinu o utvrđivanju godišnjih financijskih izvješća za 2022. i raspodjeli dobiti za 2022.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1DA18A40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2322E0">
        <w:rPr>
          <w:rFonts w:cs="Calibri"/>
          <w:b/>
        </w:rPr>
        <w:t>Kvartalno izvješće za 2023. godinu (1. siječnja do 31. ožujka)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F4F28BD" w14:textId="472DE7EC" w:rsidR="00CA7B34" w:rsidRDefault="002322E0" w:rsidP="00CA7B34">
      <w:pPr>
        <w:spacing w:after="0" w:line="240" w:lineRule="auto"/>
        <w:jc w:val="both"/>
        <w:rPr>
          <w:i/>
        </w:rPr>
      </w:pPr>
      <w:r>
        <w:rPr>
          <w:i/>
        </w:rPr>
        <w:t>Članovi Nadzornog odbora jednoglasno prihvaćaju kvartalno izvješće za 2023. godinu za razdoblje od 1. siječnja do 31. ožujka 2023.</w:t>
      </w:r>
    </w:p>
    <w:p w14:paraId="47273023" w14:textId="06B91D1F" w:rsidR="002322E0" w:rsidRDefault="002322E0" w:rsidP="00CA7B34">
      <w:pPr>
        <w:spacing w:after="0" w:line="240" w:lineRule="auto"/>
        <w:jc w:val="both"/>
        <w:rPr>
          <w:i/>
        </w:rPr>
      </w:pPr>
    </w:p>
    <w:p w14:paraId="549AD3ED" w14:textId="486A1CD6" w:rsidR="002322E0" w:rsidRDefault="002322E0" w:rsidP="002322E0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>4. i 5.</w:t>
      </w:r>
      <w:r w:rsidRPr="00444D61">
        <w:rPr>
          <w:b/>
        </w:rPr>
        <w:t xml:space="preserve"> </w:t>
      </w:r>
      <w:r w:rsidR="00C6544A">
        <w:rPr>
          <w:rFonts w:cs="Calibri"/>
          <w:b/>
        </w:rPr>
        <w:t>Odluka o odobravanju odluke o naknadi za razvoj i Odluka o odobravanju odluke o cijeni vodnih usluga</w:t>
      </w:r>
    </w:p>
    <w:p w14:paraId="29E12B70" w14:textId="2689D389" w:rsidR="00C6544A" w:rsidRPr="00444D61" w:rsidRDefault="00C6544A" w:rsidP="002322E0">
      <w:pPr>
        <w:spacing w:line="276" w:lineRule="auto"/>
        <w:ind w:left="360" w:hanging="360"/>
        <w:jc w:val="both"/>
      </w:pPr>
      <w:r>
        <w:rPr>
          <w:i/>
        </w:rPr>
        <w:t>Članovi Nadzornog odbora jednoglasno odlučuju da će se točka 4. i 5. dnevnog reda raspraviti zajedno te će se o njima glasati istodobno.</w:t>
      </w:r>
    </w:p>
    <w:p w14:paraId="52C11C9D" w14:textId="77777777" w:rsidR="002322E0" w:rsidRPr="00444D61" w:rsidRDefault="002322E0" w:rsidP="002322E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069EDE4B" w14:textId="4FC49B73" w:rsidR="002322E0" w:rsidRDefault="00C6544A" w:rsidP="00C6544A">
      <w:pPr>
        <w:spacing w:after="0" w:line="240" w:lineRule="auto"/>
        <w:jc w:val="both"/>
      </w:pPr>
      <w:r>
        <w:rPr>
          <w:i/>
        </w:rPr>
        <w:t>Članovi Nadzornog odbora jednoglasno prihvaćaju prijedlog Odluke o naknadi za razvoj i prijedlog Odluke o cijeni vodnih usluga.</w:t>
      </w:r>
      <w:bookmarkStart w:id="0" w:name="_GoBack"/>
      <w:bookmarkEnd w:id="0"/>
    </w:p>
    <w:sectPr w:rsidR="002322E0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685EA773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6544A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019AF"/>
    <w:rsid w:val="001256B8"/>
    <w:rsid w:val="00140567"/>
    <w:rsid w:val="002322E0"/>
    <w:rsid w:val="00234FC8"/>
    <w:rsid w:val="00241F18"/>
    <w:rsid w:val="00293E94"/>
    <w:rsid w:val="002A0C5F"/>
    <w:rsid w:val="002D4608"/>
    <w:rsid w:val="002D464E"/>
    <w:rsid w:val="002D508B"/>
    <w:rsid w:val="002F09BE"/>
    <w:rsid w:val="0034006E"/>
    <w:rsid w:val="003B1775"/>
    <w:rsid w:val="003B67E0"/>
    <w:rsid w:val="00444D61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9F3508"/>
    <w:rsid w:val="00A006EE"/>
    <w:rsid w:val="00A42DE1"/>
    <w:rsid w:val="00A7363F"/>
    <w:rsid w:val="00AC0D29"/>
    <w:rsid w:val="00B147C7"/>
    <w:rsid w:val="00B243F6"/>
    <w:rsid w:val="00BD34D9"/>
    <w:rsid w:val="00BF6CCC"/>
    <w:rsid w:val="00C118E9"/>
    <w:rsid w:val="00C126A8"/>
    <w:rsid w:val="00C6544A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D3CCC"/>
    <w:rsid w:val="00EE3146"/>
    <w:rsid w:val="00F07F1F"/>
    <w:rsid w:val="00F25D4B"/>
    <w:rsid w:val="00F46766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8D35C-C38E-458D-BFBD-317176686F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3f8bf22-b207-418f-8fa5-ebe9bf87b4f5"/>
    <ds:schemaRef ds:uri="http://schemas.microsoft.com/office/infopath/2007/PartnerControls"/>
    <ds:schemaRef ds:uri="http://schemas.microsoft.com/office/2006/documentManagement/types"/>
    <ds:schemaRef ds:uri="a77e749f-5af2-4e52-8b73-d5936e30886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D17A0-1EFE-4962-B3A7-E74A0AD4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2024-01-16T13:52:00Z</dcterms:created>
  <dcterms:modified xsi:type="dcterms:W3CDTF">2024-01-16T13:52:00Z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